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FCD" w14:textId="77777777" w:rsidR="00757D1E" w:rsidRPr="00EB2720" w:rsidRDefault="00757D1E" w:rsidP="00EB2720">
      <w:pPr>
        <w:pStyle w:val="Heading1"/>
        <w:numPr>
          <w:ilvl w:val="0"/>
          <w:numId w:val="0"/>
        </w:numPr>
        <w:ind w:left="1338" w:right="1338"/>
        <w:jc w:val="center"/>
        <w:rPr>
          <w:b w:val="0"/>
          <w:bCs w:val="0"/>
        </w:rPr>
      </w:pPr>
      <w:r w:rsidRPr="00EB2720">
        <w:rPr>
          <w:spacing w:val="-1"/>
        </w:rPr>
        <w:t>DISTRICT</w:t>
      </w:r>
      <w:r w:rsidRPr="00EB2720">
        <w:rPr>
          <w:spacing w:val="-2"/>
        </w:rPr>
        <w:t xml:space="preserve"> </w:t>
      </w:r>
      <w:r w:rsidRPr="00EB2720">
        <w:rPr>
          <w:spacing w:val="-1"/>
        </w:rPr>
        <w:t>OF</w:t>
      </w:r>
      <w:r w:rsidRPr="00EB2720">
        <w:rPr>
          <w:spacing w:val="-2"/>
        </w:rPr>
        <w:t xml:space="preserve"> </w:t>
      </w:r>
      <w:r w:rsidRPr="00EB2720">
        <w:rPr>
          <w:spacing w:val="-1"/>
        </w:rPr>
        <w:t>COLUMBIA</w:t>
      </w:r>
    </w:p>
    <w:p w14:paraId="5B7D4DC7" w14:textId="77777777" w:rsidR="00757D1E" w:rsidRPr="00EB2720" w:rsidRDefault="00757D1E" w:rsidP="00EB2720">
      <w:pPr>
        <w:ind w:left="1338" w:right="1339"/>
        <w:jc w:val="center"/>
        <w:rPr>
          <w:rFonts w:ascii="Times New Roman" w:eastAsia="Times New Roman" w:hAnsi="Times New Roman" w:cs="Times New Roman"/>
          <w:b/>
          <w:bCs/>
          <w:spacing w:val="-1"/>
          <w:sz w:val="24"/>
          <w:szCs w:val="24"/>
        </w:rPr>
      </w:pPr>
      <w:r w:rsidRPr="00EB2720">
        <w:rPr>
          <w:rFonts w:ascii="Times New Roman" w:eastAsia="Times New Roman" w:hAnsi="Times New Roman" w:cs="Times New Roman"/>
          <w:b/>
          <w:bCs/>
          <w:spacing w:val="-1"/>
          <w:sz w:val="24"/>
          <w:szCs w:val="24"/>
        </w:rPr>
        <w:t>BOARD</w:t>
      </w:r>
      <w:r w:rsidRPr="00EB2720">
        <w:rPr>
          <w:rFonts w:ascii="Times New Roman" w:eastAsia="Times New Roman" w:hAnsi="Times New Roman" w:cs="Times New Roman"/>
          <w:b/>
          <w:bCs/>
          <w:spacing w:val="-3"/>
          <w:sz w:val="24"/>
          <w:szCs w:val="24"/>
        </w:rPr>
        <w:t xml:space="preserve"> </w:t>
      </w:r>
      <w:r w:rsidRPr="00EB2720">
        <w:rPr>
          <w:rFonts w:ascii="Times New Roman" w:eastAsia="Times New Roman" w:hAnsi="Times New Roman" w:cs="Times New Roman"/>
          <w:b/>
          <w:bCs/>
          <w:sz w:val="24"/>
          <w:szCs w:val="24"/>
        </w:rPr>
        <w:t>OF</w:t>
      </w:r>
      <w:r w:rsidRPr="00EB2720">
        <w:rPr>
          <w:rFonts w:ascii="Times New Roman" w:eastAsia="Times New Roman" w:hAnsi="Times New Roman" w:cs="Times New Roman"/>
          <w:b/>
          <w:bCs/>
          <w:spacing w:val="-1"/>
          <w:sz w:val="24"/>
          <w:szCs w:val="24"/>
        </w:rPr>
        <w:t xml:space="preserve"> ETHICS</w:t>
      </w:r>
      <w:r w:rsidRPr="00EB2720">
        <w:rPr>
          <w:rFonts w:ascii="Times New Roman" w:eastAsia="Times New Roman" w:hAnsi="Times New Roman" w:cs="Times New Roman"/>
          <w:b/>
          <w:bCs/>
          <w:spacing w:val="-2"/>
          <w:sz w:val="24"/>
          <w:szCs w:val="24"/>
        </w:rPr>
        <w:t xml:space="preserve"> </w:t>
      </w:r>
      <w:r w:rsidRPr="00EB2720">
        <w:rPr>
          <w:rFonts w:ascii="Times New Roman" w:eastAsia="Times New Roman" w:hAnsi="Times New Roman" w:cs="Times New Roman"/>
          <w:b/>
          <w:bCs/>
          <w:spacing w:val="-1"/>
          <w:sz w:val="24"/>
          <w:szCs w:val="24"/>
        </w:rPr>
        <w:t>AND</w:t>
      </w:r>
      <w:r w:rsidRPr="00EB2720">
        <w:rPr>
          <w:rFonts w:ascii="Times New Roman" w:eastAsia="Times New Roman" w:hAnsi="Times New Roman" w:cs="Times New Roman"/>
          <w:b/>
          <w:bCs/>
          <w:spacing w:val="-2"/>
          <w:sz w:val="24"/>
          <w:szCs w:val="24"/>
        </w:rPr>
        <w:t xml:space="preserve"> </w:t>
      </w:r>
      <w:r w:rsidRPr="00EB2720">
        <w:rPr>
          <w:rFonts w:ascii="Times New Roman" w:eastAsia="Times New Roman" w:hAnsi="Times New Roman" w:cs="Times New Roman"/>
          <w:b/>
          <w:bCs/>
          <w:spacing w:val="-1"/>
          <w:sz w:val="24"/>
          <w:szCs w:val="24"/>
        </w:rPr>
        <w:t>GOVERNMENT ACCOUNTABILITY</w:t>
      </w:r>
      <w:r w:rsidRPr="00EB2720">
        <w:rPr>
          <w:rFonts w:ascii="Times New Roman" w:eastAsia="Times New Roman" w:hAnsi="Times New Roman" w:cs="Times New Roman"/>
          <w:b/>
          <w:bCs/>
          <w:spacing w:val="30"/>
          <w:sz w:val="24"/>
          <w:szCs w:val="24"/>
        </w:rPr>
        <w:t xml:space="preserve"> </w:t>
      </w:r>
    </w:p>
    <w:p w14:paraId="711DB11E" w14:textId="26C0B091" w:rsidR="00757D1E" w:rsidRPr="00EB2720" w:rsidRDefault="00757D1E" w:rsidP="00EB2720">
      <w:pPr>
        <w:pStyle w:val="NoSpacing"/>
        <w:jc w:val="center"/>
        <w:rPr>
          <w:rFonts w:ascii="Times New Roman" w:hAnsi="Times New Roman" w:cs="Times New Roman"/>
          <w:sz w:val="24"/>
          <w:szCs w:val="24"/>
        </w:rPr>
      </w:pPr>
      <w:r w:rsidRPr="00EB2720">
        <w:rPr>
          <w:rFonts w:ascii="Times New Roman" w:hAnsi="Times New Roman" w:cs="Times New Roman"/>
          <w:b/>
          <w:sz w:val="24"/>
          <w:szCs w:val="24"/>
        </w:rPr>
        <w:t xml:space="preserve">MEETING MINUTES </w:t>
      </w:r>
      <w:r w:rsidRPr="00EB2720">
        <w:rPr>
          <w:rFonts w:ascii="Times New Roman" w:eastAsia="Times New Roman" w:hAnsi="Times New Roman" w:cs="Times New Roman"/>
          <w:b/>
          <w:bCs/>
          <w:sz w:val="24"/>
          <w:szCs w:val="24"/>
        </w:rPr>
        <w:t xml:space="preserve">– </w:t>
      </w:r>
      <w:r w:rsidR="000E2710" w:rsidRPr="00EB2720">
        <w:rPr>
          <w:rFonts w:ascii="Times New Roman" w:eastAsia="Times New Roman" w:hAnsi="Times New Roman" w:cs="Times New Roman"/>
          <w:b/>
          <w:bCs/>
          <w:sz w:val="24"/>
          <w:szCs w:val="24"/>
        </w:rPr>
        <w:t>December 4, 2025</w:t>
      </w:r>
    </w:p>
    <w:p w14:paraId="1B20C655" w14:textId="77777777" w:rsidR="00757D1E" w:rsidRPr="00EB2720" w:rsidRDefault="00757D1E" w:rsidP="00EB2720">
      <w:pPr>
        <w:jc w:val="both"/>
        <w:rPr>
          <w:rFonts w:ascii="Times New Roman" w:eastAsia="Times New Roman" w:hAnsi="Times New Roman" w:cs="Times New Roman"/>
          <w:sz w:val="24"/>
          <w:szCs w:val="24"/>
        </w:rPr>
      </w:pPr>
    </w:p>
    <w:p w14:paraId="0BC0DF8D" w14:textId="355FBB7B" w:rsidR="005D63E4" w:rsidRPr="00EB2720" w:rsidRDefault="007D5FC7" w:rsidP="00EB2720">
      <w:pPr>
        <w:jc w:val="both"/>
        <w:rPr>
          <w:rFonts w:ascii="Times New Roman" w:eastAsia="Times New Roman" w:hAnsi="Times New Roman" w:cs="Times New Roman"/>
          <w:sz w:val="24"/>
          <w:szCs w:val="24"/>
        </w:rPr>
      </w:pPr>
      <w:r w:rsidRPr="00EB2720">
        <w:rPr>
          <w:rFonts w:ascii="Times New Roman" w:hAnsi="Times New Roman" w:cs="Times New Roman"/>
          <w:sz w:val="24"/>
          <w:szCs w:val="24"/>
        </w:rPr>
        <w:t>The District of Columbia Board of Ethics and Government Accountability held a hybrid meeting at the Board of Ethics and Government Accountability, 1030 15</w:t>
      </w:r>
      <w:r w:rsidRPr="00EB2720">
        <w:rPr>
          <w:rFonts w:ascii="Times New Roman" w:hAnsi="Times New Roman" w:cs="Times New Roman"/>
          <w:sz w:val="24"/>
          <w:szCs w:val="24"/>
          <w:vertAlign w:val="superscript"/>
        </w:rPr>
        <w:t>th</w:t>
      </w:r>
      <w:r w:rsidRPr="00EB2720">
        <w:rPr>
          <w:rFonts w:ascii="Times New Roman" w:hAnsi="Times New Roman" w:cs="Times New Roman"/>
          <w:sz w:val="24"/>
          <w:szCs w:val="24"/>
        </w:rPr>
        <w:t xml:space="preserve"> Street, NW, Suite 700 West, and virtually on </w:t>
      </w:r>
      <w:r w:rsidR="000E2710" w:rsidRPr="00EB2720">
        <w:rPr>
          <w:rFonts w:ascii="Times New Roman" w:hAnsi="Times New Roman" w:cs="Times New Roman"/>
          <w:sz w:val="24"/>
          <w:szCs w:val="24"/>
        </w:rPr>
        <w:t>December 4, 2025</w:t>
      </w:r>
      <w:r w:rsidRPr="00EB2720">
        <w:rPr>
          <w:rFonts w:ascii="Times New Roman" w:hAnsi="Times New Roman" w:cs="Times New Roman"/>
          <w:sz w:val="24"/>
          <w:szCs w:val="24"/>
        </w:rPr>
        <w:t xml:space="preserve">, at </w:t>
      </w:r>
      <w:r w:rsidR="000E75EE" w:rsidRPr="00EB2720">
        <w:rPr>
          <w:rFonts w:ascii="Times New Roman" w:hAnsi="Times New Roman" w:cs="Times New Roman"/>
          <w:sz w:val="24"/>
          <w:szCs w:val="24"/>
        </w:rPr>
        <w:t>10:00 a.m</w:t>
      </w:r>
      <w:r w:rsidR="00A53CEF" w:rsidRPr="00EB2720">
        <w:rPr>
          <w:rFonts w:ascii="Times New Roman" w:hAnsi="Times New Roman" w:cs="Times New Roman"/>
          <w:sz w:val="24"/>
          <w:szCs w:val="24"/>
        </w:rPr>
        <w:t>.</w:t>
      </w:r>
      <w:r w:rsidR="00896A78" w:rsidRPr="00EB2720">
        <w:rPr>
          <w:rFonts w:ascii="Times New Roman" w:hAnsi="Times New Roman" w:cs="Times New Roman"/>
          <w:sz w:val="24"/>
          <w:szCs w:val="24"/>
        </w:rPr>
        <w:t xml:space="preserve"> </w:t>
      </w:r>
      <w:r w:rsidR="00545288" w:rsidRPr="00EB2720">
        <w:rPr>
          <w:rFonts w:ascii="Times New Roman" w:hAnsi="Times New Roman" w:cs="Times New Roman"/>
          <w:sz w:val="24"/>
          <w:szCs w:val="24"/>
        </w:rPr>
        <w:t xml:space="preserve">Chairperson Norma Hutcheson and Board </w:t>
      </w:r>
      <w:r w:rsidR="00C43DAE" w:rsidRPr="00EB2720">
        <w:rPr>
          <w:rFonts w:ascii="Times New Roman" w:hAnsi="Times New Roman" w:cs="Times New Roman"/>
          <w:sz w:val="24"/>
          <w:szCs w:val="24"/>
        </w:rPr>
        <w:t>m</w:t>
      </w:r>
      <w:r w:rsidR="00545288" w:rsidRPr="00EB2720">
        <w:rPr>
          <w:rFonts w:ascii="Times New Roman" w:hAnsi="Times New Roman" w:cs="Times New Roman"/>
          <w:sz w:val="24"/>
          <w:szCs w:val="24"/>
        </w:rPr>
        <w:t>embers</w:t>
      </w:r>
      <w:r w:rsidR="00712D85" w:rsidRPr="00EB2720">
        <w:rPr>
          <w:rFonts w:ascii="Times New Roman" w:hAnsi="Times New Roman" w:cs="Times New Roman"/>
          <w:sz w:val="24"/>
          <w:szCs w:val="24"/>
        </w:rPr>
        <w:t xml:space="preserve"> </w:t>
      </w:r>
      <w:r w:rsidR="00EA1049" w:rsidRPr="00EB2720">
        <w:rPr>
          <w:rFonts w:ascii="Times New Roman" w:hAnsi="Times New Roman" w:cs="Times New Roman"/>
          <w:sz w:val="24"/>
          <w:szCs w:val="24"/>
        </w:rPr>
        <w:t xml:space="preserve">Charles Nottingham, </w:t>
      </w:r>
      <w:r w:rsidR="000E2710" w:rsidRPr="00EB2720">
        <w:rPr>
          <w:rFonts w:ascii="Times New Roman" w:hAnsi="Times New Roman" w:cs="Times New Roman"/>
          <w:sz w:val="24"/>
          <w:szCs w:val="24"/>
        </w:rPr>
        <w:t xml:space="preserve">Felice Smith, </w:t>
      </w:r>
      <w:r w:rsidR="00EA1049" w:rsidRPr="00EB2720">
        <w:rPr>
          <w:rFonts w:ascii="Times New Roman" w:hAnsi="Times New Roman" w:cs="Times New Roman"/>
          <w:sz w:val="24"/>
          <w:szCs w:val="24"/>
        </w:rPr>
        <w:t>Darrin Sobin, and Melissa Tucker attended the meeting.</w:t>
      </w:r>
      <w:r w:rsidR="00D91F52" w:rsidRPr="00EB2720">
        <w:rPr>
          <w:rFonts w:ascii="Times New Roman" w:hAnsi="Times New Roman" w:cs="Times New Roman"/>
          <w:sz w:val="24"/>
          <w:szCs w:val="24"/>
        </w:rPr>
        <w:t xml:space="preserve"> </w:t>
      </w:r>
    </w:p>
    <w:p w14:paraId="62CFA42D" w14:textId="4109139D" w:rsidR="007D5FC7" w:rsidRPr="00EB2720" w:rsidRDefault="00680E7C" w:rsidP="00EB2720">
      <w:pPr>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 xml:space="preserve">                                                                                                                                                                                                                                                                                                    </w:t>
      </w:r>
    </w:p>
    <w:p w14:paraId="52DA4330" w14:textId="0EB74C67" w:rsidR="007D5FC7" w:rsidRPr="00EB2720" w:rsidRDefault="007D5FC7" w:rsidP="00EB2720">
      <w:pPr>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Members of the public were welcome to attend, and a recording of the meeting</w:t>
      </w:r>
      <w:r w:rsidR="00697DF4" w:rsidRPr="00EB2720">
        <w:rPr>
          <w:rFonts w:ascii="Times New Roman" w:eastAsia="Times New Roman" w:hAnsi="Times New Roman" w:cs="Times New Roman"/>
          <w:sz w:val="24"/>
          <w:szCs w:val="24"/>
        </w:rPr>
        <w:t xml:space="preserve"> </w:t>
      </w:r>
      <w:r w:rsidR="00F72219" w:rsidRPr="00EB2720">
        <w:rPr>
          <w:rFonts w:ascii="Times New Roman" w:eastAsia="Times New Roman" w:hAnsi="Times New Roman" w:cs="Times New Roman"/>
          <w:sz w:val="24"/>
          <w:szCs w:val="24"/>
        </w:rPr>
        <w:t>is</w:t>
      </w:r>
      <w:r w:rsidR="00AF2257" w:rsidRPr="00EB2720">
        <w:rPr>
          <w:rFonts w:ascii="Times New Roman" w:eastAsia="Times New Roman" w:hAnsi="Times New Roman" w:cs="Times New Roman"/>
          <w:sz w:val="24"/>
          <w:szCs w:val="24"/>
        </w:rPr>
        <w:t xml:space="preserve"> </w:t>
      </w:r>
      <w:r w:rsidRPr="00EB2720">
        <w:rPr>
          <w:rFonts w:ascii="Times New Roman" w:eastAsia="Times New Roman" w:hAnsi="Times New Roman" w:cs="Times New Roman"/>
          <w:sz w:val="24"/>
          <w:szCs w:val="24"/>
        </w:rPr>
        <w:t xml:space="preserve">available on open-dc.gov and </w:t>
      </w:r>
      <w:hyperlink r:id="rId8" w:history="1">
        <w:r w:rsidRPr="00704B4F">
          <w:rPr>
            <w:rStyle w:val="Hyperlink"/>
            <w:rFonts w:ascii="Times New Roman" w:eastAsia="Times New Roman" w:hAnsi="Times New Roman" w:cs="Times New Roman"/>
            <w:sz w:val="24"/>
            <w:szCs w:val="24"/>
          </w:rPr>
          <w:t>BEGA’s YouTube channel</w:t>
        </w:r>
      </w:hyperlink>
      <w:r w:rsidRPr="00EB2720">
        <w:rPr>
          <w:rFonts w:ascii="Times New Roman" w:eastAsia="Times New Roman" w:hAnsi="Times New Roman" w:cs="Times New Roman"/>
          <w:sz w:val="24"/>
          <w:szCs w:val="24"/>
        </w:rPr>
        <w:t>.</w:t>
      </w:r>
    </w:p>
    <w:p w14:paraId="00B13EFF" w14:textId="77777777" w:rsidR="00757D1E" w:rsidRPr="00EB2720" w:rsidRDefault="00757D1E" w:rsidP="00EB2720">
      <w:pPr>
        <w:jc w:val="both"/>
        <w:rPr>
          <w:rFonts w:ascii="Times New Roman" w:eastAsia="Times New Roman" w:hAnsi="Times New Roman" w:cs="Times New Roman"/>
          <w:sz w:val="24"/>
          <w:szCs w:val="24"/>
        </w:rPr>
      </w:pPr>
    </w:p>
    <w:p w14:paraId="2ACA6FE4" w14:textId="77777777" w:rsidR="00757D1E" w:rsidRPr="00EB2720" w:rsidRDefault="00757D1E" w:rsidP="00EB2720">
      <w:pPr>
        <w:pStyle w:val="Heading1"/>
      </w:pPr>
      <w:r w:rsidRPr="00EB2720">
        <w:t>Call to Order</w:t>
      </w:r>
    </w:p>
    <w:p w14:paraId="33333A99" w14:textId="77777777" w:rsidR="00757D1E" w:rsidRPr="00EB2720" w:rsidRDefault="00757D1E" w:rsidP="00EB2720">
      <w:pPr>
        <w:ind w:left="720"/>
        <w:jc w:val="both"/>
        <w:rPr>
          <w:rFonts w:ascii="Times New Roman" w:eastAsia="Times New Roman" w:hAnsi="Times New Roman" w:cs="Times New Roman"/>
          <w:sz w:val="24"/>
          <w:szCs w:val="24"/>
        </w:rPr>
      </w:pPr>
    </w:p>
    <w:p w14:paraId="4F5BCA79" w14:textId="04108AA4" w:rsidR="00757D1E" w:rsidRPr="00EB2720" w:rsidRDefault="00757D1E" w:rsidP="00EB2720">
      <w:pPr>
        <w:ind w:left="720"/>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 xml:space="preserve">The meeting was called to order at </w:t>
      </w:r>
      <w:r w:rsidR="00AE4102">
        <w:rPr>
          <w:rFonts w:ascii="Times New Roman" w:eastAsia="Times New Roman" w:hAnsi="Times New Roman" w:cs="Times New Roman"/>
          <w:sz w:val="24"/>
          <w:szCs w:val="24"/>
        </w:rPr>
        <w:t>10:00 a.m.</w:t>
      </w:r>
    </w:p>
    <w:p w14:paraId="0F735FB6" w14:textId="77777777" w:rsidR="00757D1E" w:rsidRPr="00EB2720" w:rsidRDefault="00757D1E" w:rsidP="00EB2720">
      <w:pPr>
        <w:jc w:val="both"/>
        <w:rPr>
          <w:rFonts w:ascii="Times New Roman" w:eastAsia="Times New Roman" w:hAnsi="Times New Roman" w:cs="Times New Roman"/>
          <w:b/>
          <w:bCs/>
          <w:sz w:val="24"/>
          <w:szCs w:val="24"/>
        </w:rPr>
      </w:pPr>
    </w:p>
    <w:p w14:paraId="582B7985" w14:textId="77777777" w:rsidR="00757D1E" w:rsidRPr="00EB2720" w:rsidRDefault="00757D1E" w:rsidP="00EB2720">
      <w:pPr>
        <w:pStyle w:val="Heading1"/>
      </w:pPr>
      <w:r w:rsidRPr="00EB2720">
        <w:t>Ascertainment</w:t>
      </w:r>
      <w:r w:rsidRPr="00EB2720">
        <w:rPr>
          <w:spacing w:val="-12"/>
        </w:rPr>
        <w:t xml:space="preserve"> </w:t>
      </w:r>
      <w:r w:rsidRPr="00EB2720">
        <w:t>of</w:t>
      </w:r>
      <w:r w:rsidRPr="00EB2720">
        <w:rPr>
          <w:spacing w:val="-11"/>
        </w:rPr>
        <w:t xml:space="preserve"> </w:t>
      </w:r>
      <w:r w:rsidRPr="00EB2720">
        <w:t>Quorum</w:t>
      </w:r>
    </w:p>
    <w:p w14:paraId="16E1CA32" w14:textId="77777777" w:rsidR="00757D1E" w:rsidRDefault="00757D1E" w:rsidP="00EB2720">
      <w:pPr>
        <w:ind w:left="720"/>
        <w:jc w:val="both"/>
        <w:rPr>
          <w:rFonts w:ascii="Times New Roman" w:eastAsia="Times New Roman" w:hAnsi="Times New Roman" w:cs="Times New Roman"/>
          <w:b/>
          <w:bCs/>
          <w:sz w:val="24"/>
          <w:szCs w:val="24"/>
        </w:rPr>
      </w:pPr>
    </w:p>
    <w:p w14:paraId="5C193A3B" w14:textId="34B448EA" w:rsidR="00AE4102" w:rsidRPr="00AE4102" w:rsidRDefault="00AE4102" w:rsidP="00EB272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Board members were present at the start of the meeting. </w:t>
      </w:r>
    </w:p>
    <w:p w14:paraId="2B14F0C2" w14:textId="77777777" w:rsidR="003E31EA" w:rsidRPr="00EB2720" w:rsidRDefault="003E31EA" w:rsidP="00EB2720">
      <w:pPr>
        <w:jc w:val="both"/>
        <w:rPr>
          <w:rFonts w:ascii="Times New Roman" w:eastAsia="Times New Roman" w:hAnsi="Times New Roman" w:cs="Times New Roman"/>
          <w:b/>
          <w:bCs/>
          <w:sz w:val="24"/>
          <w:szCs w:val="24"/>
        </w:rPr>
      </w:pPr>
    </w:p>
    <w:p w14:paraId="2A33B0BD" w14:textId="77777777" w:rsidR="00757D1E" w:rsidRPr="00EB2720" w:rsidRDefault="00757D1E" w:rsidP="00EB2720">
      <w:pPr>
        <w:pStyle w:val="Heading1"/>
      </w:pPr>
      <w:r w:rsidRPr="00EB2720">
        <w:t>Adoption of the Agenda/Approval</w:t>
      </w:r>
      <w:r w:rsidRPr="00EB2720">
        <w:rPr>
          <w:spacing w:val="1"/>
        </w:rPr>
        <w:t xml:space="preserve"> </w:t>
      </w:r>
      <w:r w:rsidRPr="00EB2720">
        <w:t>of Minutes</w:t>
      </w:r>
    </w:p>
    <w:p w14:paraId="7E0ED8F3" w14:textId="77777777" w:rsidR="00C120C6" w:rsidRDefault="00C120C6" w:rsidP="00EB2720">
      <w:pPr>
        <w:pStyle w:val="Heading1"/>
        <w:numPr>
          <w:ilvl w:val="0"/>
          <w:numId w:val="0"/>
        </w:numPr>
        <w:ind w:left="720"/>
        <w:rPr>
          <w:b w:val="0"/>
          <w:bCs w:val="0"/>
        </w:rPr>
      </w:pPr>
    </w:p>
    <w:p w14:paraId="4B143FDB" w14:textId="26C00D92" w:rsidR="00AE4102" w:rsidRPr="00EB2720" w:rsidRDefault="00AE4102" w:rsidP="00EB2720">
      <w:pPr>
        <w:pStyle w:val="Heading1"/>
        <w:numPr>
          <w:ilvl w:val="0"/>
          <w:numId w:val="0"/>
        </w:numPr>
        <w:ind w:left="720"/>
        <w:rPr>
          <w:b w:val="0"/>
          <w:bCs w:val="0"/>
        </w:rPr>
      </w:pPr>
      <w:r>
        <w:rPr>
          <w:b w:val="0"/>
          <w:bCs w:val="0"/>
        </w:rPr>
        <w:t xml:space="preserve">The Board voted unanimously to adopt the agenda for the meeting. The Board approved the minutes for the October 2025 and November 2025 meetings. </w:t>
      </w:r>
    </w:p>
    <w:p w14:paraId="072BF444" w14:textId="77777777" w:rsidR="00FD4C37" w:rsidRPr="00EB2720" w:rsidRDefault="00FD4C37" w:rsidP="00EB2720">
      <w:pPr>
        <w:pStyle w:val="Heading1"/>
        <w:numPr>
          <w:ilvl w:val="0"/>
          <w:numId w:val="0"/>
        </w:numPr>
        <w:ind w:left="720"/>
      </w:pPr>
    </w:p>
    <w:p w14:paraId="1B630353" w14:textId="67E93E35" w:rsidR="000E2710" w:rsidRPr="00EB2720" w:rsidRDefault="000E2710" w:rsidP="00EB2720">
      <w:pPr>
        <w:pStyle w:val="Heading1"/>
      </w:pPr>
      <w:r w:rsidRPr="00EB2720">
        <w:t>Approval of 2026 Schedule of Meetings</w:t>
      </w:r>
    </w:p>
    <w:p w14:paraId="153CF9A6" w14:textId="77777777" w:rsidR="000E2710" w:rsidRDefault="000E2710" w:rsidP="00EB2720">
      <w:pPr>
        <w:pStyle w:val="Heading1"/>
        <w:numPr>
          <w:ilvl w:val="0"/>
          <w:numId w:val="0"/>
        </w:numPr>
        <w:ind w:left="720"/>
      </w:pPr>
    </w:p>
    <w:p w14:paraId="0483F62D" w14:textId="7CD1E13E" w:rsidR="00AE4102" w:rsidRPr="00AE4102" w:rsidRDefault="00AE4102" w:rsidP="00EB2720">
      <w:pPr>
        <w:pStyle w:val="Heading1"/>
        <w:numPr>
          <w:ilvl w:val="0"/>
          <w:numId w:val="0"/>
        </w:numPr>
        <w:ind w:left="720"/>
        <w:rPr>
          <w:b w:val="0"/>
          <w:bCs w:val="0"/>
        </w:rPr>
      </w:pPr>
      <w:r>
        <w:rPr>
          <w:b w:val="0"/>
          <w:bCs w:val="0"/>
        </w:rPr>
        <w:t>The Board approved the schedule of meetings for 2026.</w:t>
      </w:r>
    </w:p>
    <w:p w14:paraId="04F59FB6" w14:textId="77777777" w:rsidR="000E2710" w:rsidRPr="00EB2720" w:rsidRDefault="000E2710" w:rsidP="00EB2720">
      <w:pPr>
        <w:pStyle w:val="Heading1"/>
        <w:numPr>
          <w:ilvl w:val="0"/>
          <w:numId w:val="0"/>
        </w:numPr>
        <w:ind w:left="720"/>
      </w:pPr>
    </w:p>
    <w:p w14:paraId="6B1C69AC" w14:textId="58D5C13C" w:rsidR="00757D1E" w:rsidRPr="00EB2720" w:rsidRDefault="00757D1E" w:rsidP="00EB2720">
      <w:pPr>
        <w:pStyle w:val="Heading1"/>
      </w:pPr>
      <w:r w:rsidRPr="00EB2720">
        <w:t>Report</w:t>
      </w:r>
      <w:r w:rsidRPr="00EB2720">
        <w:rPr>
          <w:spacing w:val="-5"/>
        </w:rPr>
        <w:t xml:space="preserve"> </w:t>
      </w:r>
      <w:r w:rsidRPr="00EB2720">
        <w:t>by</w:t>
      </w:r>
      <w:r w:rsidRPr="00EB2720">
        <w:rPr>
          <w:spacing w:val="-6"/>
        </w:rPr>
        <w:t xml:space="preserve"> </w:t>
      </w:r>
      <w:r w:rsidRPr="00EB2720">
        <w:t>the</w:t>
      </w:r>
      <w:r w:rsidRPr="00EB2720">
        <w:rPr>
          <w:spacing w:val="-5"/>
        </w:rPr>
        <w:t xml:space="preserve"> </w:t>
      </w:r>
      <w:r w:rsidRPr="00EB2720">
        <w:t>Director</w:t>
      </w:r>
      <w:r w:rsidRPr="00EB2720">
        <w:rPr>
          <w:spacing w:val="-5"/>
        </w:rPr>
        <w:t xml:space="preserve"> </w:t>
      </w:r>
      <w:r w:rsidRPr="00EB2720">
        <w:t>of</w:t>
      </w:r>
      <w:r w:rsidRPr="00EB2720">
        <w:rPr>
          <w:spacing w:val="-5"/>
        </w:rPr>
        <w:t xml:space="preserve"> </w:t>
      </w:r>
      <w:r w:rsidRPr="00EB2720">
        <w:t>Open</w:t>
      </w:r>
      <w:r w:rsidRPr="00EB2720">
        <w:rPr>
          <w:spacing w:val="-6"/>
        </w:rPr>
        <w:t xml:space="preserve"> </w:t>
      </w:r>
      <w:r w:rsidRPr="00EB2720">
        <w:rPr>
          <w:spacing w:val="-1"/>
        </w:rPr>
        <w:t>Government</w:t>
      </w:r>
    </w:p>
    <w:p w14:paraId="3C0EEE4F" w14:textId="77777777" w:rsidR="00757D1E" w:rsidRPr="00EB2720" w:rsidRDefault="00757D1E" w:rsidP="00EB2720">
      <w:pPr>
        <w:jc w:val="both"/>
        <w:rPr>
          <w:rFonts w:ascii="Times New Roman" w:eastAsia="Times New Roman" w:hAnsi="Times New Roman" w:cs="Times New Roman"/>
          <w:sz w:val="24"/>
          <w:szCs w:val="24"/>
        </w:rPr>
      </w:pPr>
    </w:p>
    <w:p w14:paraId="07812EA9" w14:textId="77777777" w:rsidR="00EB2720" w:rsidRPr="00EB2720" w:rsidRDefault="00EB2720" w:rsidP="00EB2720">
      <w:pPr>
        <w:widowControl w:val="0"/>
        <w:ind w:left="72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Good morning, Chairperson Hutcheson, and Members of the Board. I am Niquelle Allen, Director of Open Government. I am pleased to present this report on the activities of the Office of Open Government (“OOG”). Our mission is to ensure that all persons receive full and complete information concerning the affairs of the District of Columbia government and the actions of its officials. Since the last Board meeting, OOG has continued its work to ensure that the District of Columbia government’s operations are transparent, open to the public, and promote civic engagement. To that end, OOG has enforced the Open Meetings Act, advised on the Freedom of Information Act’s requirements, and provided training on those transparency laws. OOG has proudly served as advocates for an open and transparent government.</w:t>
      </w:r>
    </w:p>
    <w:p w14:paraId="01E7B54E" w14:textId="77777777" w:rsidR="00EB2720" w:rsidRPr="00EB2720" w:rsidRDefault="00EB2720" w:rsidP="00EB2720">
      <w:pPr>
        <w:jc w:val="both"/>
        <w:rPr>
          <w:rFonts w:ascii="Times New Roman" w:hAnsi="Times New Roman" w:cs="Times New Roman"/>
          <w:color w:val="000000" w:themeColor="text1"/>
          <w:sz w:val="24"/>
          <w:szCs w:val="24"/>
        </w:rPr>
      </w:pPr>
    </w:p>
    <w:p w14:paraId="312335BF" w14:textId="77777777" w:rsidR="00EB2720" w:rsidRPr="00EB2720" w:rsidRDefault="00EB2720" w:rsidP="00EB2720">
      <w:pPr>
        <w:ind w:firstLine="720"/>
        <w:jc w:val="both"/>
        <w:outlineLvl w:val="1"/>
        <w:rPr>
          <w:rFonts w:ascii="Times New Roman" w:hAnsi="Times New Roman" w:cs="Times New Roman"/>
          <w:b/>
          <w:bCs/>
          <w:color w:val="000000" w:themeColor="text1"/>
          <w:sz w:val="24"/>
          <w:szCs w:val="24"/>
          <w:u w:val="single"/>
        </w:rPr>
      </w:pPr>
      <w:r w:rsidRPr="00EB2720">
        <w:rPr>
          <w:rFonts w:ascii="Times New Roman" w:hAnsi="Times New Roman" w:cs="Times New Roman"/>
          <w:b/>
          <w:bCs/>
          <w:color w:val="000000" w:themeColor="text1"/>
          <w:sz w:val="24"/>
          <w:szCs w:val="24"/>
        </w:rPr>
        <w:t>A.</w:t>
      </w:r>
      <w:r w:rsidRPr="00EB2720">
        <w:rPr>
          <w:rFonts w:ascii="Times New Roman" w:hAnsi="Times New Roman" w:cs="Times New Roman"/>
          <w:b/>
          <w:bCs/>
          <w:color w:val="000000" w:themeColor="text1"/>
          <w:sz w:val="24"/>
          <w:szCs w:val="24"/>
        </w:rPr>
        <w:tab/>
      </w:r>
      <w:r w:rsidRPr="00EB2720">
        <w:rPr>
          <w:rFonts w:ascii="Times New Roman" w:hAnsi="Times New Roman" w:cs="Times New Roman"/>
          <w:b/>
          <w:bCs/>
          <w:color w:val="000000" w:themeColor="text1"/>
          <w:sz w:val="24"/>
          <w:szCs w:val="24"/>
          <w:u w:val="single"/>
        </w:rPr>
        <w:t>Open Meetings Act (“OMA”) and Freedom of Information Act (“FOIA”)</w:t>
      </w:r>
    </w:p>
    <w:p w14:paraId="2ED1B403" w14:textId="77777777" w:rsidR="00EB2720" w:rsidRPr="00EB2720" w:rsidRDefault="00EB2720" w:rsidP="00EB2720">
      <w:pPr>
        <w:ind w:left="720" w:firstLine="720"/>
        <w:jc w:val="both"/>
        <w:outlineLvl w:val="1"/>
        <w:rPr>
          <w:rFonts w:ascii="Times New Roman" w:hAnsi="Times New Roman" w:cs="Times New Roman"/>
          <w:b/>
          <w:bCs/>
          <w:color w:val="000000" w:themeColor="text1"/>
          <w:sz w:val="24"/>
          <w:szCs w:val="24"/>
          <w:u w:val="single"/>
        </w:rPr>
      </w:pPr>
      <w:r w:rsidRPr="00EB2720">
        <w:rPr>
          <w:rFonts w:ascii="Times New Roman" w:hAnsi="Times New Roman" w:cs="Times New Roman"/>
          <w:b/>
          <w:bCs/>
          <w:color w:val="000000" w:themeColor="text1"/>
          <w:sz w:val="24"/>
          <w:szCs w:val="24"/>
          <w:u w:val="single"/>
        </w:rPr>
        <w:t>Advice</w:t>
      </w:r>
    </w:p>
    <w:p w14:paraId="3DF3967B" w14:textId="77777777" w:rsidR="00EB2720" w:rsidRDefault="00EB2720" w:rsidP="00EB2720">
      <w:pPr>
        <w:widowControl w:val="0"/>
        <w:ind w:firstLine="720"/>
        <w:jc w:val="both"/>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ab/>
      </w:r>
      <w:r w:rsidRPr="00EB2720">
        <w:rPr>
          <w:rFonts w:ascii="Times New Roman" w:hAnsi="Times New Roman" w:cs="Times New Roman"/>
          <w:color w:val="000000" w:themeColor="text1"/>
          <w:sz w:val="24"/>
          <w:szCs w:val="24"/>
        </w:rPr>
        <w:tab/>
      </w:r>
    </w:p>
    <w:p w14:paraId="2A0675BA" w14:textId="77777777" w:rsidR="00E80588" w:rsidRDefault="00E80588" w:rsidP="00EB2720">
      <w:pPr>
        <w:widowControl w:val="0"/>
        <w:ind w:firstLine="720"/>
        <w:jc w:val="both"/>
        <w:rPr>
          <w:rFonts w:ascii="Times New Roman" w:hAnsi="Times New Roman" w:cs="Times New Roman"/>
          <w:color w:val="000000" w:themeColor="text1"/>
          <w:sz w:val="24"/>
          <w:szCs w:val="24"/>
        </w:rPr>
      </w:pPr>
    </w:p>
    <w:p w14:paraId="0FDCA1D5" w14:textId="77777777" w:rsidR="00E80588" w:rsidRDefault="00E80588" w:rsidP="00EB2720">
      <w:pPr>
        <w:widowControl w:val="0"/>
        <w:ind w:firstLine="720"/>
        <w:jc w:val="both"/>
        <w:rPr>
          <w:rFonts w:ascii="Times New Roman" w:hAnsi="Times New Roman" w:cs="Times New Roman"/>
          <w:color w:val="000000" w:themeColor="text1"/>
          <w:sz w:val="24"/>
          <w:szCs w:val="24"/>
        </w:rPr>
      </w:pPr>
    </w:p>
    <w:p w14:paraId="11500254" w14:textId="77777777" w:rsidR="00E80588" w:rsidRPr="00EB2720" w:rsidRDefault="00E80588" w:rsidP="00EB2720">
      <w:pPr>
        <w:widowControl w:val="0"/>
        <w:ind w:firstLine="720"/>
        <w:jc w:val="both"/>
        <w:rPr>
          <w:rFonts w:ascii="Times New Roman" w:hAnsi="Times New Roman" w:cs="Times New Roman"/>
          <w:color w:val="000000" w:themeColor="text1"/>
          <w:sz w:val="24"/>
          <w:szCs w:val="24"/>
        </w:rPr>
      </w:pPr>
    </w:p>
    <w:p w14:paraId="44E0B9C9" w14:textId="77777777" w:rsidR="00EB2720" w:rsidRPr="00EB2720" w:rsidRDefault="00EB2720" w:rsidP="00EB2720">
      <w:pPr>
        <w:widowControl w:val="0"/>
        <w:numPr>
          <w:ilvl w:val="0"/>
          <w:numId w:val="27"/>
        </w:numPr>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lastRenderedPageBreak/>
        <w:t>Advisory Opinions</w:t>
      </w:r>
    </w:p>
    <w:p w14:paraId="7C442A55" w14:textId="77777777" w:rsidR="00EB2720" w:rsidRPr="00EB2720" w:rsidRDefault="00EB2720" w:rsidP="00EB2720">
      <w:pPr>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                                            </w:t>
      </w:r>
    </w:p>
    <w:p w14:paraId="5E1908AC" w14:textId="77777777" w:rsidR="00EB2720" w:rsidRPr="00EB2720" w:rsidRDefault="00EB2720" w:rsidP="00EB2720">
      <w:pPr>
        <w:pStyle w:val="ListParagraph"/>
        <w:numPr>
          <w:ilvl w:val="0"/>
          <w:numId w:val="37"/>
        </w:numPr>
        <w:contextualSpacing/>
        <w:rPr>
          <w:rFonts w:ascii="Times New Roman" w:hAnsi="Times New Roman" w:cs="Times New Roman"/>
          <w:color w:val="000000" w:themeColor="text1"/>
          <w:sz w:val="24"/>
          <w:szCs w:val="24"/>
          <w:u w:val="single"/>
        </w:rPr>
      </w:pPr>
      <w:r w:rsidRPr="00EB2720">
        <w:rPr>
          <w:rFonts w:ascii="Times New Roman" w:hAnsi="Times New Roman" w:cs="Times New Roman"/>
          <w:color w:val="000000" w:themeColor="text1"/>
          <w:sz w:val="24"/>
          <w:szCs w:val="24"/>
          <w:u w:val="single"/>
        </w:rPr>
        <w:t xml:space="preserve">OMA Advisory Opinion – Shining Stars Montessori Academy Public Charter School, #OOG-2025-0057 </w:t>
      </w:r>
    </w:p>
    <w:p w14:paraId="016E89D3" w14:textId="77777777" w:rsidR="00EB2720" w:rsidRPr="00EB2720" w:rsidRDefault="00EB2720" w:rsidP="00EB2720">
      <w:pPr>
        <w:pStyle w:val="ListParagraph"/>
        <w:widowControl w:val="0"/>
        <w:ind w:left="1800"/>
        <w:rPr>
          <w:rFonts w:ascii="Times New Roman" w:hAnsi="Times New Roman" w:cs="Times New Roman"/>
          <w:color w:val="000000" w:themeColor="text1"/>
          <w:sz w:val="24"/>
          <w:szCs w:val="24"/>
        </w:rPr>
      </w:pPr>
    </w:p>
    <w:p w14:paraId="08AA273E" w14:textId="77777777" w:rsidR="00EB2720" w:rsidRPr="00EB2720" w:rsidRDefault="00EB2720" w:rsidP="005A01DB">
      <w:pPr>
        <w:ind w:left="2160"/>
        <w:rPr>
          <w:rFonts w:ascii="Times New Roman" w:hAnsi="Times New Roman" w:cs="Times New Roman"/>
          <w:sz w:val="24"/>
          <w:szCs w:val="24"/>
        </w:rPr>
      </w:pPr>
      <w:r w:rsidRPr="00EB2720">
        <w:rPr>
          <w:rFonts w:ascii="Times New Roman" w:hAnsi="Times New Roman" w:cs="Times New Roman"/>
          <w:sz w:val="24"/>
          <w:szCs w:val="24"/>
        </w:rPr>
        <w:t xml:space="preserve">On December </w:t>
      </w:r>
      <w:r w:rsidRPr="00EB2720">
        <w:rPr>
          <w:rFonts w:ascii="Times New Roman" w:hAnsi="Times New Roman" w:cs="Times New Roman"/>
          <w:color w:val="000000" w:themeColor="text1"/>
          <w:sz w:val="24"/>
          <w:szCs w:val="24"/>
        </w:rPr>
        <w:t>4</w:t>
      </w:r>
      <w:r w:rsidRPr="00EB2720">
        <w:rPr>
          <w:rFonts w:ascii="Times New Roman" w:hAnsi="Times New Roman" w:cs="Times New Roman"/>
          <w:sz w:val="24"/>
          <w:szCs w:val="24"/>
        </w:rPr>
        <w:t xml:space="preserve">, 2025, I issued an Advisory Opinion #OOG-2025-0057, in response to a complaint regarding a meeting held by Shining Stars Montessori Academy Public Charter School Board on September 20, 2025. The Complaint requested that OOG clarify “if public comment has to be allowed per” the OMA, and requested that the Shining Stars Montessori Academy Public Charter School Board “[s]hare the document with the ASPIRE framework with the parents with at least 30 days to review…[t]hen hold another meeting with public comment and public access to the full meeting…[and] [a]llow public participation in the meeting the entire time.” </w:t>
      </w:r>
    </w:p>
    <w:p w14:paraId="02B022DC" w14:textId="77777777" w:rsidR="00EB2720" w:rsidRPr="00EB2720" w:rsidRDefault="00EB2720" w:rsidP="00EB2720">
      <w:pPr>
        <w:ind w:left="1800"/>
        <w:rPr>
          <w:rFonts w:ascii="Times New Roman" w:hAnsi="Times New Roman" w:cs="Times New Roman"/>
          <w:sz w:val="24"/>
          <w:szCs w:val="24"/>
        </w:rPr>
      </w:pPr>
    </w:p>
    <w:p w14:paraId="77F0E3C1" w14:textId="77777777" w:rsidR="005A01DB" w:rsidRDefault="00EB2720" w:rsidP="005A01DB">
      <w:pPr>
        <w:ind w:left="2160"/>
        <w:rPr>
          <w:rFonts w:ascii="Times New Roman" w:hAnsi="Times New Roman" w:cs="Times New Roman"/>
          <w:sz w:val="24"/>
          <w:szCs w:val="24"/>
        </w:rPr>
      </w:pPr>
      <w:r w:rsidRPr="00EB2720">
        <w:rPr>
          <w:rFonts w:ascii="Times New Roman" w:hAnsi="Times New Roman" w:cs="Times New Roman"/>
          <w:sz w:val="24"/>
          <w:szCs w:val="24"/>
        </w:rPr>
        <w:t>I concluded that: (1) the delay in being admitted to the virtual meeting was a technical issue and not an OMA violation; (2) revision of the draft agenda, posting the revised agenda within the “48 hours or 2 business days” prior to the meeting, and not treating the draft agenda as a final agenda, are not OMA violations; (3) there was no OMA requirement for a public comment period during this meeting, nor under the OMA generally, but public comment in OMA subject meetings should be both consistent and fair; (4) the DC PCSB provides for the public to submit both written and audio public comment, as well as the ability to register to testify at its public hearings regarding matters before it; (5) the OMA does not require that documents provided to, or acquired by, public body members in advance of a meeting be provided to the public - however, documents shared or considered during an OMA meeting must be included in the meeting minutes as part of the “full record;” (6) OOG advises that Shining Stars Montessori Academy Public Charter School Board immediately implement a registration option that allows registration and joining of its meetings in, or close to, real-time; and that (7) it must add the required governance language to all future draft and final meeting agendas according to the DC Municipal Regulations.</w:t>
      </w:r>
    </w:p>
    <w:p w14:paraId="1314EC2D" w14:textId="77777777" w:rsidR="005A01DB" w:rsidRDefault="005A01DB" w:rsidP="005A01DB">
      <w:pPr>
        <w:ind w:left="2160"/>
        <w:rPr>
          <w:rFonts w:ascii="Times New Roman" w:hAnsi="Times New Roman" w:cs="Times New Roman"/>
          <w:sz w:val="24"/>
          <w:szCs w:val="24"/>
        </w:rPr>
      </w:pPr>
    </w:p>
    <w:p w14:paraId="5F6CED27" w14:textId="62B5835A" w:rsidR="00EB2720" w:rsidRPr="00EB2720" w:rsidRDefault="00EB2720" w:rsidP="005A01DB">
      <w:pPr>
        <w:ind w:left="2160"/>
        <w:rPr>
          <w:rFonts w:ascii="Times New Roman" w:hAnsi="Times New Roman" w:cs="Times New Roman"/>
          <w:sz w:val="24"/>
          <w:szCs w:val="24"/>
        </w:rPr>
      </w:pPr>
      <w:r w:rsidRPr="00EB2720">
        <w:rPr>
          <w:rFonts w:ascii="Times New Roman" w:hAnsi="Times New Roman" w:cs="Times New Roman"/>
          <w:sz w:val="24"/>
          <w:szCs w:val="24"/>
        </w:rPr>
        <w:t>A copy of the Complaint and Advisory Opinion have been added to Dropbox.</w:t>
      </w:r>
    </w:p>
    <w:p w14:paraId="70D2EAEC" w14:textId="77777777" w:rsidR="00EB2720" w:rsidRPr="00EB2720" w:rsidRDefault="00EB2720" w:rsidP="00EB2720">
      <w:pPr>
        <w:ind w:left="1800"/>
        <w:rPr>
          <w:rFonts w:ascii="Times New Roman" w:hAnsi="Times New Roman" w:cs="Times New Roman"/>
          <w:color w:val="0000FF"/>
          <w:sz w:val="24"/>
          <w:szCs w:val="24"/>
        </w:rPr>
      </w:pPr>
      <w:r w:rsidRPr="00EB2720">
        <w:rPr>
          <w:rFonts w:ascii="Times New Roman" w:hAnsi="Times New Roman" w:cs="Times New Roman"/>
          <w:sz w:val="24"/>
          <w:szCs w:val="24"/>
        </w:rPr>
        <w:t xml:space="preserve"> </w:t>
      </w:r>
    </w:p>
    <w:p w14:paraId="668B664E" w14:textId="65393B9B" w:rsidR="00EB2720" w:rsidRPr="00EB2720" w:rsidRDefault="00EB2720" w:rsidP="005A01DB">
      <w:pPr>
        <w:widowControl w:val="0"/>
        <w:numPr>
          <w:ilvl w:val="0"/>
          <w:numId w:val="27"/>
        </w:numPr>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Informal Advice</w:t>
      </w:r>
    </w:p>
    <w:p w14:paraId="0CE0A0DF" w14:textId="77777777" w:rsidR="00EB2720" w:rsidRPr="00EB2720" w:rsidRDefault="00EB2720" w:rsidP="00EB2720">
      <w:pPr>
        <w:widowControl w:val="0"/>
        <w:ind w:left="1800"/>
        <w:contextualSpacing/>
        <w:rPr>
          <w:rFonts w:ascii="Times New Roman" w:hAnsi="Times New Roman" w:cs="Times New Roman"/>
          <w:color w:val="000000" w:themeColor="text1"/>
          <w:sz w:val="24"/>
          <w:szCs w:val="24"/>
        </w:rPr>
      </w:pPr>
    </w:p>
    <w:p w14:paraId="20883905" w14:textId="77777777" w:rsidR="00EB2720" w:rsidRPr="00EB2720" w:rsidRDefault="00EB2720" w:rsidP="00EB2720">
      <w:pPr>
        <w:ind w:left="1800"/>
        <w:jc w:val="both"/>
        <w:rPr>
          <w:rFonts w:ascii="Times New Roman" w:hAnsi="Times New Roman" w:cs="Times New Roman"/>
          <w:color w:val="000000" w:themeColor="text1"/>
          <w:sz w:val="24"/>
          <w:szCs w:val="24"/>
        </w:rPr>
      </w:pPr>
      <w:bookmarkStart w:id="0" w:name="_Hlk89034670"/>
      <w:r w:rsidRPr="00EB2720">
        <w:rPr>
          <w:rFonts w:ascii="Times New Roman" w:hAnsi="Times New Roman" w:cs="Times New Roman"/>
          <w:color w:val="000000" w:themeColor="text1"/>
          <w:sz w:val="24"/>
          <w:szCs w:val="24"/>
        </w:rPr>
        <w:t>Since the last Board meeting, OOG has responded informally, via e-mail, telephone, or teleconference to requests for assistance as follows:</w:t>
      </w:r>
    </w:p>
    <w:p w14:paraId="25003C86" w14:textId="77777777" w:rsidR="00EB2720" w:rsidRPr="00EB2720" w:rsidRDefault="00EB2720" w:rsidP="00EB2720">
      <w:pPr>
        <w:ind w:left="1080" w:firstLine="720"/>
        <w:jc w:val="both"/>
        <w:rPr>
          <w:rFonts w:ascii="Times New Roman" w:hAnsi="Times New Roman" w:cs="Times New Roman"/>
          <w:color w:val="000000" w:themeColor="text1"/>
          <w:sz w:val="24"/>
          <w:szCs w:val="24"/>
        </w:rPr>
      </w:pPr>
    </w:p>
    <w:p w14:paraId="151EB401" w14:textId="77777777" w:rsidR="00EB2720" w:rsidRPr="00EB2720" w:rsidRDefault="00EB2720" w:rsidP="00EB2720">
      <w:pPr>
        <w:ind w:left="1080" w:firstLine="720"/>
        <w:jc w:val="both"/>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10 requests for OMA advice; </w:t>
      </w:r>
    </w:p>
    <w:p w14:paraId="55EC3D3D" w14:textId="77777777" w:rsidR="00EB2720" w:rsidRPr="00EB2720" w:rsidRDefault="00EB2720" w:rsidP="00EB2720">
      <w:pPr>
        <w:ind w:left="1800"/>
        <w:jc w:val="both"/>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13 requests for FOIA advice; and </w:t>
      </w:r>
    </w:p>
    <w:p w14:paraId="62F633CF" w14:textId="77777777" w:rsidR="00EB2720" w:rsidRPr="00EB2720" w:rsidRDefault="00EB2720" w:rsidP="00EB2720">
      <w:pPr>
        <w:ind w:left="1800"/>
        <w:jc w:val="both"/>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15 requests for technical assistance with open-dc.gov. </w:t>
      </w:r>
    </w:p>
    <w:p w14:paraId="1A2E868F" w14:textId="77777777" w:rsidR="00EB2720" w:rsidRDefault="00EB2720" w:rsidP="00EB2720">
      <w:pPr>
        <w:ind w:left="1800"/>
        <w:jc w:val="both"/>
        <w:rPr>
          <w:rFonts w:ascii="Times New Roman" w:hAnsi="Times New Roman" w:cs="Times New Roman"/>
          <w:color w:val="000000" w:themeColor="text1"/>
          <w:sz w:val="24"/>
          <w:szCs w:val="24"/>
        </w:rPr>
      </w:pPr>
    </w:p>
    <w:p w14:paraId="593D615F" w14:textId="77777777" w:rsidR="00704B4F" w:rsidRDefault="00704B4F" w:rsidP="00EB2720">
      <w:pPr>
        <w:ind w:left="1800"/>
        <w:jc w:val="both"/>
        <w:rPr>
          <w:rFonts w:ascii="Times New Roman" w:hAnsi="Times New Roman" w:cs="Times New Roman"/>
          <w:color w:val="000000" w:themeColor="text1"/>
          <w:sz w:val="24"/>
          <w:szCs w:val="24"/>
        </w:rPr>
      </w:pPr>
    </w:p>
    <w:p w14:paraId="74427B06" w14:textId="77777777" w:rsidR="00704B4F" w:rsidRDefault="00704B4F" w:rsidP="00EB2720">
      <w:pPr>
        <w:ind w:left="1800"/>
        <w:jc w:val="both"/>
        <w:rPr>
          <w:rFonts w:ascii="Times New Roman" w:hAnsi="Times New Roman" w:cs="Times New Roman"/>
          <w:color w:val="000000" w:themeColor="text1"/>
          <w:sz w:val="24"/>
          <w:szCs w:val="24"/>
        </w:rPr>
      </w:pPr>
    </w:p>
    <w:p w14:paraId="73D27182" w14:textId="77777777" w:rsidR="00704B4F" w:rsidRPr="00EB2720" w:rsidRDefault="00704B4F" w:rsidP="00EB2720">
      <w:pPr>
        <w:ind w:left="1800"/>
        <w:jc w:val="both"/>
        <w:rPr>
          <w:rFonts w:ascii="Times New Roman" w:hAnsi="Times New Roman" w:cs="Times New Roman"/>
          <w:color w:val="000000" w:themeColor="text1"/>
          <w:sz w:val="24"/>
          <w:szCs w:val="24"/>
        </w:rPr>
      </w:pPr>
    </w:p>
    <w:p w14:paraId="05ECE72E" w14:textId="77777777" w:rsidR="00EB2720" w:rsidRPr="00EB2720" w:rsidRDefault="00EB2720" w:rsidP="00EB2720">
      <w:pPr>
        <w:ind w:firstLine="720"/>
        <w:jc w:val="both"/>
        <w:outlineLvl w:val="1"/>
        <w:rPr>
          <w:rFonts w:ascii="Times New Roman" w:hAnsi="Times New Roman" w:cs="Times New Roman"/>
          <w:b/>
          <w:bCs/>
          <w:color w:val="000000" w:themeColor="text1"/>
          <w:sz w:val="24"/>
          <w:szCs w:val="24"/>
        </w:rPr>
      </w:pPr>
      <w:bookmarkStart w:id="1" w:name="_Hlk94198563"/>
      <w:bookmarkEnd w:id="0"/>
      <w:r w:rsidRPr="00EB2720">
        <w:rPr>
          <w:rFonts w:ascii="Times New Roman" w:hAnsi="Times New Roman" w:cs="Times New Roman"/>
          <w:b/>
          <w:bCs/>
          <w:color w:val="000000" w:themeColor="text1"/>
          <w:sz w:val="24"/>
          <w:szCs w:val="24"/>
        </w:rPr>
        <w:lastRenderedPageBreak/>
        <w:t>B.</w:t>
      </w:r>
      <w:r w:rsidRPr="00EB2720">
        <w:rPr>
          <w:rFonts w:ascii="Times New Roman" w:hAnsi="Times New Roman" w:cs="Times New Roman"/>
          <w:b/>
          <w:bCs/>
          <w:color w:val="000000" w:themeColor="text1"/>
          <w:sz w:val="24"/>
          <w:szCs w:val="24"/>
        </w:rPr>
        <w:tab/>
      </w:r>
      <w:r w:rsidRPr="00EB2720">
        <w:rPr>
          <w:rFonts w:ascii="Times New Roman" w:hAnsi="Times New Roman" w:cs="Times New Roman"/>
          <w:b/>
          <w:bCs/>
          <w:color w:val="000000" w:themeColor="text1"/>
          <w:sz w:val="24"/>
          <w:szCs w:val="24"/>
          <w:u w:val="single"/>
        </w:rPr>
        <w:t>Meeting Monitoring</w:t>
      </w:r>
    </w:p>
    <w:p w14:paraId="6C6D9145" w14:textId="77777777" w:rsidR="00EB2720" w:rsidRPr="00EB2720" w:rsidRDefault="00EB2720" w:rsidP="00EB2720">
      <w:pPr>
        <w:widowControl w:val="0"/>
        <w:rPr>
          <w:rFonts w:ascii="Times New Roman" w:hAnsi="Times New Roman" w:cs="Times New Roman"/>
          <w:color w:val="000000" w:themeColor="text1"/>
          <w:sz w:val="24"/>
          <w:szCs w:val="24"/>
          <w:u w:val="single"/>
        </w:rPr>
      </w:pPr>
      <w:r w:rsidRPr="00EB2720">
        <w:rPr>
          <w:rFonts w:ascii="Times New Roman" w:hAnsi="Times New Roman" w:cs="Times New Roman"/>
          <w:color w:val="000000" w:themeColor="text1"/>
          <w:sz w:val="24"/>
          <w:szCs w:val="24"/>
        </w:rPr>
        <w:tab/>
      </w:r>
      <w:r w:rsidRPr="00EB2720">
        <w:rPr>
          <w:rFonts w:ascii="Times New Roman" w:hAnsi="Times New Roman" w:cs="Times New Roman"/>
          <w:color w:val="000000" w:themeColor="text1"/>
          <w:sz w:val="24"/>
          <w:szCs w:val="24"/>
        </w:rPr>
        <w:tab/>
      </w:r>
    </w:p>
    <w:p w14:paraId="426B01CC" w14:textId="77777777" w:rsidR="00EB2720" w:rsidRPr="00EB2720" w:rsidRDefault="00EB2720" w:rsidP="005A01DB">
      <w:pPr>
        <w:pStyle w:val="ListParagraph"/>
        <w:widowControl w:val="0"/>
        <w:ind w:left="144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OOG’s staff attends public bodies’ meetings, in person and remotely, to ensure compliance with the OMA. They also inspect public bodies’ websites and OOG’s Central Meeting Calendar for public meeting notices and records. OOG’s attorneys provide legal advice on OMA compliance and take corrective action, if necessary.</w:t>
      </w:r>
    </w:p>
    <w:p w14:paraId="1E30C129" w14:textId="77777777" w:rsidR="00EB2720" w:rsidRPr="00EB2720" w:rsidRDefault="00EB2720" w:rsidP="00EB2720">
      <w:pPr>
        <w:pStyle w:val="ListParagraph"/>
        <w:widowControl w:val="0"/>
        <w:ind w:left="1800"/>
        <w:rPr>
          <w:rFonts w:ascii="Times New Roman" w:hAnsi="Times New Roman" w:cs="Times New Roman"/>
          <w:color w:val="000000" w:themeColor="text1"/>
          <w:sz w:val="24"/>
          <w:szCs w:val="24"/>
        </w:rPr>
      </w:pPr>
    </w:p>
    <w:p w14:paraId="4F6EF166" w14:textId="77777777" w:rsidR="00EB2720" w:rsidRPr="00EB2720" w:rsidRDefault="00EB2720" w:rsidP="005A01DB">
      <w:pPr>
        <w:ind w:left="1440"/>
        <w:rPr>
          <w:rFonts w:ascii="Times New Roman" w:hAnsi="Times New Roman" w:cs="Times New Roman"/>
          <w:color w:val="0000FF"/>
          <w:sz w:val="24"/>
          <w:szCs w:val="24"/>
        </w:rPr>
      </w:pPr>
      <w:r w:rsidRPr="00EB2720">
        <w:rPr>
          <w:rFonts w:ascii="Times New Roman" w:hAnsi="Times New Roman" w:cs="Times New Roman"/>
          <w:color w:val="000000" w:themeColor="text1"/>
          <w:sz w:val="24"/>
          <w:szCs w:val="24"/>
        </w:rPr>
        <w:t>Since the last Board meeting, OOG’s legal staff have attended seven (7) public body meetings. No corrective measures were communicated to the public bodies.</w:t>
      </w:r>
      <w:r w:rsidRPr="00EB2720">
        <w:rPr>
          <w:rFonts w:ascii="Times New Roman" w:hAnsi="Times New Roman" w:cs="Times New Roman"/>
          <w:color w:val="0000FF"/>
          <w:sz w:val="24"/>
          <w:szCs w:val="24"/>
        </w:rPr>
        <w:t xml:space="preserve">   </w:t>
      </w:r>
    </w:p>
    <w:p w14:paraId="6E2FB609" w14:textId="77777777" w:rsidR="00EB2720" w:rsidRPr="00EB2720" w:rsidRDefault="00EB2720" w:rsidP="00EB2720">
      <w:pPr>
        <w:widowControl w:val="0"/>
        <w:ind w:left="1800"/>
        <w:jc w:val="both"/>
        <w:rPr>
          <w:rFonts w:ascii="Times New Roman" w:hAnsi="Times New Roman" w:cs="Times New Roman"/>
          <w:color w:val="0000FF"/>
          <w:sz w:val="24"/>
          <w:szCs w:val="24"/>
        </w:rPr>
      </w:pPr>
    </w:p>
    <w:p w14:paraId="37676B42" w14:textId="77777777" w:rsidR="00EB2720" w:rsidRPr="00EB2720" w:rsidRDefault="00EB2720" w:rsidP="00EB2720">
      <w:pPr>
        <w:ind w:firstLine="720"/>
        <w:jc w:val="both"/>
        <w:outlineLvl w:val="1"/>
        <w:rPr>
          <w:rFonts w:ascii="Times New Roman" w:hAnsi="Times New Roman" w:cs="Times New Roman"/>
          <w:b/>
          <w:bCs/>
          <w:color w:val="000000" w:themeColor="text1"/>
          <w:sz w:val="24"/>
          <w:szCs w:val="24"/>
          <w:u w:val="single"/>
        </w:rPr>
      </w:pPr>
      <w:r w:rsidRPr="00EB2720">
        <w:rPr>
          <w:rFonts w:ascii="Times New Roman" w:hAnsi="Times New Roman" w:cs="Times New Roman"/>
          <w:b/>
          <w:bCs/>
          <w:color w:val="000000" w:themeColor="text1"/>
          <w:sz w:val="24"/>
          <w:szCs w:val="24"/>
        </w:rPr>
        <w:t>C.</w:t>
      </w:r>
      <w:r w:rsidRPr="00EB2720">
        <w:rPr>
          <w:rFonts w:ascii="Times New Roman" w:hAnsi="Times New Roman" w:cs="Times New Roman"/>
          <w:b/>
          <w:bCs/>
          <w:color w:val="000000" w:themeColor="text1"/>
          <w:sz w:val="24"/>
          <w:szCs w:val="24"/>
        </w:rPr>
        <w:tab/>
      </w:r>
      <w:r w:rsidRPr="00EB2720">
        <w:rPr>
          <w:rFonts w:ascii="Times New Roman" w:hAnsi="Times New Roman" w:cs="Times New Roman"/>
          <w:b/>
          <w:bCs/>
          <w:color w:val="000000" w:themeColor="text1"/>
          <w:sz w:val="24"/>
          <w:szCs w:val="24"/>
          <w:u w:val="single"/>
        </w:rPr>
        <w:t>Training/Outreach</w:t>
      </w:r>
      <w:bookmarkStart w:id="2" w:name="_Hlk94198617"/>
      <w:bookmarkEnd w:id="1"/>
    </w:p>
    <w:p w14:paraId="158AA3B6" w14:textId="77777777" w:rsidR="00EB2720" w:rsidRPr="00EB2720" w:rsidRDefault="00EB2720" w:rsidP="00EB2720">
      <w:pPr>
        <w:rPr>
          <w:rFonts w:ascii="Times New Roman" w:hAnsi="Times New Roman" w:cs="Times New Roman"/>
          <w:color w:val="000000" w:themeColor="text1"/>
          <w:sz w:val="24"/>
          <w:szCs w:val="24"/>
        </w:rPr>
      </w:pPr>
    </w:p>
    <w:p w14:paraId="02B743B4" w14:textId="77777777" w:rsidR="00EB2720" w:rsidRPr="00EB2720" w:rsidRDefault="00EB2720" w:rsidP="00EB2720">
      <w:pPr>
        <w:pStyle w:val="ListParagraph"/>
        <w:numPr>
          <w:ilvl w:val="0"/>
          <w:numId w:val="28"/>
        </w:numPr>
        <w:ind w:left="180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Meeting with D.C. Commission on Arts and Humanities (“CAH”)</w:t>
      </w:r>
    </w:p>
    <w:p w14:paraId="4BAD07E9" w14:textId="77777777" w:rsidR="00EB2720" w:rsidRPr="00EB2720" w:rsidRDefault="00EB2720" w:rsidP="00EB2720">
      <w:pPr>
        <w:pStyle w:val="ListParagraph"/>
        <w:ind w:left="1800"/>
        <w:rPr>
          <w:rFonts w:ascii="Times New Roman" w:hAnsi="Times New Roman" w:cs="Times New Roman"/>
          <w:color w:val="000000" w:themeColor="text1"/>
          <w:sz w:val="24"/>
          <w:szCs w:val="24"/>
          <w:u w:val="single"/>
        </w:rPr>
      </w:pPr>
    </w:p>
    <w:p w14:paraId="48156657" w14:textId="77777777" w:rsidR="00EB2720" w:rsidRPr="00EB2720" w:rsidRDefault="00EB2720" w:rsidP="00EB2720">
      <w:pPr>
        <w:ind w:left="180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On November 6, 2025, OOG held an inter-office meeting with D.C. Commission on Arts and Humanities (“CAH”) General Counsel, David Martinez, </w:t>
      </w:r>
      <w:r w:rsidRPr="00EB2720">
        <w:rPr>
          <w:rFonts w:ascii="Times New Roman" w:hAnsi="Times New Roman" w:cs="Times New Roman"/>
          <w:sz w:val="24"/>
          <w:szCs w:val="24"/>
        </w:rPr>
        <w:t xml:space="preserve">and Attorney Advisor David St. John at BEGA’s offices. They described the functions of CAH as the designated state art agency of the District of Columbia. Chief Counsel Louis Neal, Attorney Advisors Joan Lelma, Anthony J Scerbo, and Brandon Lewis, and Paralegal Specialist Kimberly Brown provided information on D.C. FOIA, the OMA, and the Office of Open Government’s activities. OOG’s team provided a tour of our </w:t>
      </w:r>
      <w:r w:rsidRPr="00EB2720">
        <w:rPr>
          <w:rFonts w:ascii="Times New Roman" w:hAnsi="Times New Roman" w:cs="Times New Roman"/>
          <w:color w:val="000000" w:themeColor="text1"/>
          <w:sz w:val="24"/>
          <w:szCs w:val="24"/>
        </w:rPr>
        <w:t>facility after the meeting.</w:t>
      </w:r>
    </w:p>
    <w:p w14:paraId="7803E946" w14:textId="77777777" w:rsidR="00EB2720" w:rsidRPr="00EB2720" w:rsidRDefault="00EB2720" w:rsidP="00EB2720">
      <w:pPr>
        <w:ind w:left="2160" w:firstLine="360"/>
        <w:contextualSpacing/>
        <w:rPr>
          <w:rFonts w:ascii="Times New Roman" w:hAnsi="Times New Roman" w:cs="Times New Roman"/>
          <w:color w:val="000000" w:themeColor="text1"/>
          <w:sz w:val="24"/>
          <w:szCs w:val="24"/>
        </w:rPr>
      </w:pPr>
    </w:p>
    <w:p w14:paraId="4919222F" w14:textId="77777777" w:rsidR="00EB2720" w:rsidRPr="00EB2720" w:rsidRDefault="00EB2720" w:rsidP="00EB2720">
      <w:pPr>
        <w:pStyle w:val="ListParagraph"/>
        <w:numPr>
          <w:ilvl w:val="0"/>
          <w:numId w:val="28"/>
        </w:numPr>
        <w:ind w:left="180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 xml:space="preserve">Board of Ethics and Government Accountability (“BEGA”) Wellness Event  </w:t>
      </w:r>
    </w:p>
    <w:p w14:paraId="6441335F" w14:textId="77777777" w:rsidR="00EB2720" w:rsidRPr="00EB2720" w:rsidRDefault="00EB2720" w:rsidP="00EB2720">
      <w:pPr>
        <w:ind w:left="1800"/>
        <w:contextualSpacing/>
        <w:rPr>
          <w:rFonts w:ascii="Times New Roman" w:hAnsi="Times New Roman" w:cs="Times New Roman"/>
          <w:color w:val="000000" w:themeColor="text1"/>
          <w:sz w:val="24"/>
          <w:szCs w:val="24"/>
        </w:rPr>
      </w:pPr>
    </w:p>
    <w:p w14:paraId="345CBC99" w14:textId="77777777" w:rsidR="00EB2720" w:rsidRPr="00EB2720" w:rsidRDefault="00EB2720" w:rsidP="00EB2720">
      <w:pPr>
        <w:ind w:left="1800"/>
        <w:rPr>
          <w:rFonts w:ascii="Times New Roman" w:hAnsi="Times New Roman" w:cs="Times New Roman"/>
          <w:color w:val="0000FF"/>
          <w:sz w:val="24"/>
          <w:szCs w:val="24"/>
        </w:rPr>
      </w:pPr>
      <w:r w:rsidRPr="00EB2720">
        <w:rPr>
          <w:rFonts w:ascii="Times New Roman" w:hAnsi="Times New Roman" w:cs="Times New Roman"/>
          <w:color w:val="000000" w:themeColor="text1"/>
          <w:sz w:val="24"/>
          <w:szCs w:val="24"/>
        </w:rPr>
        <w:t xml:space="preserve">On November 13, 2025, Attorneys Lelma and Lewis, Paralegal Specialist Brown, and IT Specialist Kevin Brown </w:t>
      </w:r>
      <w:r w:rsidRPr="00EB2720">
        <w:rPr>
          <w:rFonts w:ascii="Times New Roman" w:hAnsi="Times New Roman" w:cs="Times New Roman"/>
          <w:sz w:val="24"/>
          <w:szCs w:val="24"/>
        </w:rPr>
        <w:t xml:space="preserve">attended “Smile Therapy Workshop,” a segment of BEGA’s Wellness Event, facilitated by Christi Venable, Founder and CEO of Smile Therapy Services, LLC, Washington, DC. The workshop provided tools for assessing and improving one’s self-care and covered the following eight (8) dimensions of wellness: physical; emotional; social; spiritual; intellectual; occupational; environmental; and financial. The attendees were provided with the opportunity to determine where development is required in individual selfcare through a quiz.    </w:t>
      </w:r>
    </w:p>
    <w:p w14:paraId="64BC0170" w14:textId="77777777" w:rsidR="00EB2720" w:rsidRPr="00EB2720" w:rsidRDefault="00EB2720" w:rsidP="00EB2720">
      <w:pPr>
        <w:ind w:left="1800"/>
        <w:contextualSpacing/>
        <w:rPr>
          <w:rFonts w:ascii="Times New Roman" w:hAnsi="Times New Roman" w:cs="Times New Roman"/>
          <w:color w:val="000000" w:themeColor="text1"/>
          <w:sz w:val="24"/>
          <w:szCs w:val="24"/>
        </w:rPr>
      </w:pPr>
    </w:p>
    <w:p w14:paraId="1B9006F2" w14:textId="77777777" w:rsidR="00EB2720" w:rsidRPr="00EB2720" w:rsidRDefault="00EB2720" w:rsidP="00EB2720">
      <w:pPr>
        <w:pStyle w:val="ListParagraph"/>
        <w:numPr>
          <w:ilvl w:val="0"/>
          <w:numId w:val="28"/>
        </w:numPr>
        <w:ind w:left="180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 xml:space="preserve">“Open Meetings Act Training for Local School Advisory Teams”    </w:t>
      </w:r>
    </w:p>
    <w:p w14:paraId="7F6742E8" w14:textId="77777777" w:rsidR="00EB2720" w:rsidRPr="00EB2720" w:rsidRDefault="00EB2720" w:rsidP="00EB2720">
      <w:pPr>
        <w:ind w:left="1800"/>
        <w:contextualSpacing/>
        <w:rPr>
          <w:rFonts w:ascii="Times New Roman" w:hAnsi="Times New Roman" w:cs="Times New Roman"/>
          <w:color w:val="000000" w:themeColor="text1"/>
          <w:sz w:val="24"/>
          <w:szCs w:val="24"/>
        </w:rPr>
      </w:pPr>
    </w:p>
    <w:p w14:paraId="377ECC0C" w14:textId="77777777" w:rsidR="00EB2720" w:rsidRPr="00EB2720" w:rsidRDefault="00EB2720" w:rsidP="00EB2720">
      <w:pPr>
        <w:ind w:left="180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On November 15, 2025, Attorney Lelma presented Open Meetings Act Training to Local School Advisory Teams (LSATs). The session provided detailed instructions for complying with the OMA, </w:t>
      </w:r>
      <w:r w:rsidRPr="00EB2720">
        <w:rPr>
          <w:rFonts w:ascii="Times New Roman" w:hAnsi="Times New Roman" w:cs="Times New Roman"/>
          <w:sz w:val="24"/>
          <w:szCs w:val="24"/>
        </w:rPr>
        <w:t>followed by a brief question and answer segment which covered meeting procedures under the statute.</w:t>
      </w:r>
      <w:r w:rsidRPr="00EB2720">
        <w:rPr>
          <w:rFonts w:ascii="Times New Roman" w:hAnsi="Times New Roman" w:cs="Times New Roman"/>
          <w:color w:val="000000" w:themeColor="text1"/>
          <w:sz w:val="24"/>
          <w:szCs w:val="24"/>
        </w:rPr>
        <w:t xml:space="preserve"> Chief Counsel Neal attended the training virtually. </w:t>
      </w:r>
    </w:p>
    <w:p w14:paraId="1666B550" w14:textId="77777777" w:rsidR="00EB2720" w:rsidRPr="00EB2720" w:rsidRDefault="00EB2720" w:rsidP="00EB2720">
      <w:pPr>
        <w:ind w:left="1800"/>
        <w:contextualSpacing/>
        <w:rPr>
          <w:rFonts w:ascii="Times New Roman" w:hAnsi="Times New Roman" w:cs="Times New Roman"/>
          <w:color w:val="000000" w:themeColor="text1"/>
          <w:sz w:val="24"/>
          <w:szCs w:val="24"/>
        </w:rPr>
      </w:pPr>
    </w:p>
    <w:p w14:paraId="7D468671" w14:textId="77777777" w:rsidR="00EB2720" w:rsidRPr="00EB2720" w:rsidRDefault="00EB2720" w:rsidP="00EB2720">
      <w:pPr>
        <w:pStyle w:val="ListParagraph"/>
        <w:numPr>
          <w:ilvl w:val="0"/>
          <w:numId w:val="28"/>
        </w:numPr>
        <w:ind w:left="180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 xml:space="preserve">Open Meetings Act Webinar  </w:t>
      </w:r>
    </w:p>
    <w:p w14:paraId="15A088BA" w14:textId="77777777" w:rsidR="00EB2720" w:rsidRPr="00EB2720" w:rsidRDefault="00EB2720" w:rsidP="00EB2720">
      <w:pPr>
        <w:ind w:left="1800"/>
        <w:contextualSpacing/>
        <w:rPr>
          <w:rFonts w:ascii="Times New Roman" w:hAnsi="Times New Roman" w:cs="Times New Roman"/>
          <w:color w:val="000000" w:themeColor="text1"/>
          <w:sz w:val="24"/>
          <w:szCs w:val="24"/>
        </w:rPr>
      </w:pPr>
    </w:p>
    <w:p w14:paraId="4AA9FBCC" w14:textId="77777777" w:rsidR="00EB2720" w:rsidRPr="00EB2720" w:rsidRDefault="00EB2720" w:rsidP="00EB2720">
      <w:pPr>
        <w:ind w:left="180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On November 20, 2025, Attorney Lewis facilitated an OMA webinar for public bodies’ members and their support staff. The session covered OOG’s functions </w:t>
      </w:r>
      <w:r w:rsidRPr="00EB2720">
        <w:rPr>
          <w:rFonts w:ascii="Times New Roman" w:hAnsi="Times New Roman" w:cs="Times New Roman"/>
          <w:color w:val="000000" w:themeColor="text1"/>
          <w:sz w:val="24"/>
          <w:szCs w:val="24"/>
        </w:rPr>
        <w:lastRenderedPageBreak/>
        <w:t xml:space="preserve">and an in-depth examination of the OMA’s application to public bodies. OOG’s staff attended the training.    </w:t>
      </w:r>
    </w:p>
    <w:p w14:paraId="762D8BBC" w14:textId="77777777" w:rsidR="00EB2720" w:rsidRDefault="00EB2720" w:rsidP="00EB2720">
      <w:pPr>
        <w:ind w:left="1800"/>
        <w:contextualSpacing/>
        <w:rPr>
          <w:rFonts w:ascii="Times New Roman" w:hAnsi="Times New Roman" w:cs="Times New Roman"/>
          <w:color w:val="000000" w:themeColor="text1"/>
          <w:sz w:val="24"/>
          <w:szCs w:val="24"/>
        </w:rPr>
      </w:pPr>
    </w:p>
    <w:p w14:paraId="53350E86" w14:textId="77777777" w:rsidR="00747635" w:rsidRDefault="00747635" w:rsidP="00EB2720">
      <w:pPr>
        <w:ind w:left="1800"/>
        <w:contextualSpacing/>
        <w:rPr>
          <w:rFonts w:ascii="Times New Roman" w:hAnsi="Times New Roman" w:cs="Times New Roman"/>
          <w:color w:val="000000" w:themeColor="text1"/>
          <w:sz w:val="24"/>
          <w:szCs w:val="24"/>
        </w:rPr>
      </w:pPr>
    </w:p>
    <w:bookmarkEnd w:id="2"/>
    <w:p w14:paraId="4C56A834" w14:textId="77777777" w:rsidR="00EB2720" w:rsidRPr="00EB2720" w:rsidRDefault="00EB2720" w:rsidP="00EB2720">
      <w:pPr>
        <w:ind w:firstLine="720"/>
        <w:contextualSpacing/>
        <w:jc w:val="both"/>
        <w:outlineLvl w:val="1"/>
        <w:rPr>
          <w:rFonts w:ascii="Times New Roman" w:hAnsi="Times New Roman" w:cs="Times New Roman"/>
          <w:b/>
          <w:bCs/>
          <w:color w:val="000000" w:themeColor="text1"/>
          <w:sz w:val="24"/>
          <w:szCs w:val="24"/>
          <w:u w:val="single"/>
        </w:rPr>
      </w:pPr>
      <w:r w:rsidRPr="00EB2720">
        <w:rPr>
          <w:rFonts w:ascii="Times New Roman" w:hAnsi="Times New Roman" w:cs="Times New Roman"/>
          <w:b/>
          <w:bCs/>
          <w:color w:val="000000" w:themeColor="text1"/>
          <w:sz w:val="24"/>
          <w:szCs w:val="24"/>
        </w:rPr>
        <w:t xml:space="preserve">D.        </w:t>
      </w:r>
      <w:r w:rsidRPr="00EB2720">
        <w:rPr>
          <w:rFonts w:ascii="Times New Roman" w:hAnsi="Times New Roman" w:cs="Times New Roman"/>
          <w:b/>
          <w:bCs/>
          <w:color w:val="000000" w:themeColor="text1"/>
          <w:sz w:val="24"/>
          <w:szCs w:val="24"/>
          <w:u w:val="single"/>
        </w:rPr>
        <w:t>Litigation and Legislative Update</w:t>
      </w:r>
    </w:p>
    <w:p w14:paraId="337FA4F0" w14:textId="77777777" w:rsidR="00EB2720" w:rsidRPr="00EB2720" w:rsidRDefault="00EB2720" w:rsidP="00EB2720">
      <w:pPr>
        <w:rPr>
          <w:rFonts w:ascii="Times New Roman" w:hAnsi="Times New Roman" w:cs="Times New Roman"/>
          <w:color w:val="000000" w:themeColor="text1"/>
          <w:sz w:val="24"/>
          <w:szCs w:val="24"/>
        </w:rPr>
      </w:pPr>
    </w:p>
    <w:p w14:paraId="42E7610E" w14:textId="77777777" w:rsidR="00EB2720" w:rsidRPr="00EB2720" w:rsidRDefault="00EB2720" w:rsidP="005A01DB">
      <w:pPr>
        <w:pStyle w:val="ListParagraph"/>
        <w:numPr>
          <w:ilvl w:val="0"/>
          <w:numId w:val="29"/>
        </w:numPr>
        <w:ind w:left="1800"/>
        <w:contextualSpacing/>
        <w:rPr>
          <w:rFonts w:ascii="Times New Roman" w:hAnsi="Times New Roman" w:cs="Times New Roman"/>
          <w:color w:val="000000" w:themeColor="text1"/>
          <w:sz w:val="24"/>
          <w:szCs w:val="24"/>
          <w:u w:val="single"/>
        </w:rPr>
      </w:pPr>
      <w:r w:rsidRPr="00EB2720">
        <w:rPr>
          <w:rFonts w:ascii="Times New Roman" w:hAnsi="Times New Roman" w:cs="Times New Roman"/>
          <w:color w:val="000000" w:themeColor="text1"/>
          <w:sz w:val="24"/>
          <w:szCs w:val="24"/>
          <w:u w:val="single"/>
        </w:rPr>
        <w:t>Litigation</w:t>
      </w:r>
    </w:p>
    <w:p w14:paraId="41833612" w14:textId="77777777" w:rsidR="00EB2720" w:rsidRPr="00EB2720" w:rsidRDefault="00EB2720" w:rsidP="00EB2720">
      <w:pPr>
        <w:pStyle w:val="ListParagraph"/>
        <w:ind w:left="2520"/>
        <w:rPr>
          <w:rFonts w:ascii="Times New Roman" w:hAnsi="Times New Roman" w:cs="Times New Roman"/>
          <w:color w:val="0000FF"/>
          <w:sz w:val="24"/>
          <w:szCs w:val="24"/>
        </w:rPr>
      </w:pPr>
    </w:p>
    <w:p w14:paraId="61BE1E2A" w14:textId="77777777" w:rsidR="00EB2720" w:rsidRPr="00EB2720" w:rsidRDefault="00EB2720" w:rsidP="005A01DB">
      <w:pPr>
        <w:numPr>
          <w:ilvl w:val="0"/>
          <w:numId w:val="30"/>
        </w:numPr>
        <w:ind w:left="2160"/>
        <w:contextualSpacing/>
        <w:rPr>
          <w:rFonts w:ascii="Times New Roman" w:eastAsia="Calibri"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D.C. Open Government Coalition v. District</w:t>
      </w:r>
      <w:r w:rsidRPr="00EB2720">
        <w:rPr>
          <w:rFonts w:ascii="Times New Roman" w:hAnsi="Times New Roman" w:cs="Times New Roman"/>
          <w:color w:val="000000" w:themeColor="text1"/>
          <w:sz w:val="24"/>
          <w:szCs w:val="24"/>
        </w:rPr>
        <w:t xml:space="preserve"> (Case No. 2023-CAB-007251 (D.C. Super. Ct.)) </w:t>
      </w:r>
    </w:p>
    <w:p w14:paraId="559811FD" w14:textId="77777777" w:rsidR="00EB2720" w:rsidRPr="00EB2720" w:rsidRDefault="00EB2720" w:rsidP="00EB2720">
      <w:pPr>
        <w:ind w:left="2520"/>
        <w:contextualSpacing/>
        <w:rPr>
          <w:rFonts w:ascii="Times New Roman" w:hAnsi="Times New Roman" w:cs="Times New Roman"/>
          <w:color w:val="000000" w:themeColor="text1"/>
          <w:sz w:val="24"/>
          <w:szCs w:val="24"/>
          <w:u w:val="single"/>
        </w:rPr>
      </w:pPr>
    </w:p>
    <w:p w14:paraId="45F703DB" w14:textId="77777777" w:rsidR="00EB2720" w:rsidRPr="00EB2720" w:rsidRDefault="00EB2720" w:rsidP="00747635">
      <w:pPr>
        <w:ind w:left="216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I have previously reported on this case which involves the D.C. Open Government Coalition’s (“DCOGC”) lawsuit against the District seeking an accounting of the backlog of public-records requests submitted through the FOIAXpress Public Access Link. </w:t>
      </w:r>
    </w:p>
    <w:p w14:paraId="305BC672" w14:textId="77777777" w:rsidR="00EB2720" w:rsidRPr="00EB2720" w:rsidRDefault="00EB2720" w:rsidP="00747635">
      <w:pPr>
        <w:ind w:left="2160"/>
        <w:contextualSpacing/>
        <w:rPr>
          <w:rFonts w:ascii="Times New Roman" w:hAnsi="Times New Roman" w:cs="Times New Roman"/>
          <w:color w:val="000000" w:themeColor="text1"/>
          <w:sz w:val="24"/>
          <w:szCs w:val="24"/>
        </w:rPr>
      </w:pPr>
    </w:p>
    <w:p w14:paraId="4BD8CDBE" w14:textId="77777777" w:rsidR="00EB2720" w:rsidRPr="00EB2720" w:rsidRDefault="00EB2720" w:rsidP="00747635">
      <w:pPr>
        <w:ind w:left="2160"/>
        <w:contextualSpacing/>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rPr>
        <w:t xml:space="preserve">On September 12, 2025, the District filed an Opposition to Plaintiff’s Motion for Summary Judgment and Reply in Support of the District’s Motion for Summary Judgment. On September 26, 2025, DCOGC filed its Reply to the District’s Opposition to Summary Judgment. A Motions Hearing was held on December 2, 2025. The Court heard arguments from both parties regarding the pending Motions for Summary Judgment. The Court has indicated that it will issue an order from chambers. Copies of the filings remain in Dropbox. OOG’s staff will continue to monitor this case. </w:t>
      </w:r>
    </w:p>
    <w:p w14:paraId="5759D30E" w14:textId="77777777" w:rsidR="00EB2720" w:rsidRPr="00EB2720" w:rsidRDefault="00EB2720" w:rsidP="00EB2720">
      <w:pPr>
        <w:pStyle w:val="ListParagraph"/>
        <w:ind w:left="2520"/>
        <w:rPr>
          <w:rFonts w:ascii="Times New Roman" w:hAnsi="Times New Roman" w:cs="Times New Roman"/>
          <w:color w:val="0000FF"/>
          <w:sz w:val="24"/>
          <w:szCs w:val="24"/>
        </w:rPr>
      </w:pPr>
    </w:p>
    <w:p w14:paraId="2C02A28B" w14:textId="77777777" w:rsidR="00EB2720" w:rsidRPr="00EB2720" w:rsidRDefault="00EB2720" w:rsidP="005A01DB">
      <w:pPr>
        <w:pStyle w:val="ListParagraph"/>
        <w:numPr>
          <w:ilvl w:val="0"/>
          <w:numId w:val="29"/>
        </w:numPr>
        <w:ind w:left="1800"/>
        <w:contextualSpacing/>
        <w:rPr>
          <w:rFonts w:ascii="Times New Roman" w:hAnsi="Times New Roman" w:cs="Times New Roman"/>
          <w:color w:val="000000" w:themeColor="text1"/>
          <w:sz w:val="24"/>
          <w:szCs w:val="24"/>
        </w:rPr>
      </w:pPr>
      <w:bookmarkStart w:id="3" w:name="_Hlk194497694"/>
      <w:r w:rsidRPr="00EB2720">
        <w:rPr>
          <w:rFonts w:ascii="Times New Roman" w:hAnsi="Times New Roman" w:cs="Times New Roman"/>
          <w:color w:val="000000" w:themeColor="text1"/>
          <w:sz w:val="24"/>
          <w:szCs w:val="24"/>
          <w:u w:val="single"/>
        </w:rPr>
        <w:t xml:space="preserve">Legislation </w:t>
      </w:r>
    </w:p>
    <w:p w14:paraId="7C227BE5" w14:textId="77777777" w:rsidR="00EB2720" w:rsidRPr="00EB2720" w:rsidRDefault="00EB2720" w:rsidP="00EB2720">
      <w:pPr>
        <w:pStyle w:val="ListParagraph"/>
        <w:ind w:left="2160"/>
        <w:rPr>
          <w:rFonts w:ascii="Times New Roman" w:hAnsi="Times New Roman" w:cs="Times New Roman"/>
          <w:color w:val="000000" w:themeColor="text1"/>
          <w:sz w:val="24"/>
          <w:szCs w:val="24"/>
        </w:rPr>
      </w:pPr>
    </w:p>
    <w:p w14:paraId="51F7F262" w14:textId="77777777" w:rsidR="00EB2720" w:rsidRPr="00EB2720" w:rsidRDefault="00EB2720" w:rsidP="005A01DB">
      <w:pPr>
        <w:pStyle w:val="ListParagraph"/>
        <w:numPr>
          <w:ilvl w:val="0"/>
          <w:numId w:val="38"/>
        </w:numPr>
        <w:contextualSpacing/>
        <w:rPr>
          <w:rFonts w:ascii="Times New Roman" w:eastAsia="Calibri"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Legislative Action regarding Climate Change:</w:t>
      </w:r>
      <w:r w:rsidRPr="00EB2720">
        <w:rPr>
          <w:rFonts w:ascii="Times New Roman" w:hAnsi="Times New Roman" w:cs="Times New Roman"/>
          <w:color w:val="000000" w:themeColor="text1"/>
          <w:sz w:val="24"/>
          <w:szCs w:val="24"/>
        </w:rPr>
        <w:t xml:space="preserve"> </w:t>
      </w:r>
      <w:bookmarkEnd w:id="3"/>
      <w:r w:rsidRPr="00EB2720">
        <w:rPr>
          <w:rFonts w:ascii="Times New Roman" w:hAnsi="Times New Roman" w:cs="Times New Roman"/>
          <w:color w:val="000000" w:themeColor="text1"/>
          <w:sz w:val="24"/>
          <w:szCs w:val="24"/>
        </w:rPr>
        <w:t xml:space="preserve">As I reported last week, B-26-0066, the </w:t>
      </w:r>
      <w:r w:rsidRPr="00EB2720">
        <w:rPr>
          <w:rFonts w:ascii="Times New Roman" w:eastAsia="Calibri" w:hAnsi="Times New Roman" w:cs="Times New Roman"/>
          <w:color w:val="000000" w:themeColor="text1"/>
          <w:sz w:val="24"/>
          <w:szCs w:val="24"/>
        </w:rPr>
        <w:t xml:space="preserve">“Youth Advisory Council on Climate Change and Environmental Conservation Establishment Act of 2025,” passed the Council on final reading. </w:t>
      </w:r>
      <w:r w:rsidRPr="00EB2720">
        <w:rPr>
          <w:rFonts w:ascii="Times New Roman" w:hAnsi="Times New Roman" w:cs="Times New Roman"/>
          <w:color w:val="000000" w:themeColor="text1"/>
          <w:sz w:val="24"/>
          <w:szCs w:val="24"/>
        </w:rPr>
        <w:t>The bill was s</w:t>
      </w:r>
      <w:r w:rsidRPr="00EB2720">
        <w:rPr>
          <w:rFonts w:ascii="Times New Roman" w:eastAsia="Calibri" w:hAnsi="Times New Roman" w:cs="Times New Roman"/>
          <w:color w:val="000000" w:themeColor="text1"/>
          <w:sz w:val="24"/>
          <w:szCs w:val="24"/>
        </w:rPr>
        <w:t xml:space="preserve">igned by the Mayor on Nov 10, 2025, transmitted to Congress on Nov 17, 2025, enacted on Nov 21, 2025, as Act A26-0179, and has been published in the DC Register. </w:t>
      </w:r>
    </w:p>
    <w:p w14:paraId="301A6C8C" w14:textId="77777777" w:rsidR="00EB2720" w:rsidRPr="00EB2720" w:rsidRDefault="00EB2720" w:rsidP="005A01DB">
      <w:pPr>
        <w:pStyle w:val="ListParagraph"/>
        <w:ind w:left="2160"/>
        <w:rPr>
          <w:rFonts w:ascii="Times New Roman" w:hAnsi="Times New Roman" w:cs="Times New Roman"/>
          <w:color w:val="000000" w:themeColor="text1"/>
          <w:sz w:val="24"/>
          <w:szCs w:val="24"/>
          <w:u w:val="single"/>
        </w:rPr>
      </w:pPr>
    </w:p>
    <w:p w14:paraId="00C313A0" w14:textId="77777777" w:rsidR="00EB2720" w:rsidRPr="00EB2720" w:rsidRDefault="00EB2720" w:rsidP="005A01DB">
      <w:pPr>
        <w:pStyle w:val="ListParagraph"/>
        <w:ind w:left="2160"/>
        <w:rPr>
          <w:rFonts w:ascii="Times New Roman" w:eastAsia="Calibri" w:hAnsi="Times New Roman" w:cs="Times New Roman"/>
          <w:color w:val="000000" w:themeColor="text1"/>
          <w:sz w:val="24"/>
          <w:szCs w:val="24"/>
        </w:rPr>
      </w:pPr>
      <w:r w:rsidRPr="00EB2720">
        <w:rPr>
          <w:rFonts w:ascii="Times New Roman" w:eastAsia="Calibri" w:hAnsi="Times New Roman" w:cs="Times New Roman"/>
          <w:color w:val="000000" w:themeColor="text1"/>
          <w:sz w:val="24"/>
          <w:szCs w:val="24"/>
        </w:rPr>
        <w:t>The Act creates a new public body “to provide an organized youth perspective on various issues that impact climate change,” subject to the Open Meetings Act and conducting its business according to Roberts Rules of Order. It calls for “[i]nformational material provided by the Office of Open Government concerning the duties of Youth Climate Council members.” The Act and Committee Report are in Dropbox.</w:t>
      </w:r>
    </w:p>
    <w:p w14:paraId="56D48FA8" w14:textId="77777777" w:rsidR="00EB2720" w:rsidRPr="00EB2720" w:rsidRDefault="00EB2720" w:rsidP="005A01DB">
      <w:pPr>
        <w:tabs>
          <w:tab w:val="left" w:pos="2580"/>
        </w:tabs>
        <w:rPr>
          <w:rFonts w:ascii="Times New Roman" w:eastAsia="Calibri" w:hAnsi="Times New Roman" w:cs="Times New Roman"/>
          <w:color w:val="0000FF"/>
          <w:kern w:val="2"/>
          <w:sz w:val="24"/>
          <w:szCs w:val="24"/>
        </w:rPr>
      </w:pPr>
      <w:r w:rsidRPr="00EB2720">
        <w:rPr>
          <w:rFonts w:ascii="Times New Roman" w:hAnsi="Times New Roman" w:cs="Times New Roman"/>
          <w:color w:val="0000FF"/>
          <w:sz w:val="24"/>
          <w:szCs w:val="24"/>
        </w:rPr>
        <w:tab/>
      </w:r>
    </w:p>
    <w:p w14:paraId="3397F228" w14:textId="77777777" w:rsidR="00EB2720" w:rsidRPr="00EB2720" w:rsidRDefault="00EB2720" w:rsidP="005A01DB">
      <w:pPr>
        <w:pStyle w:val="ListParagraph"/>
        <w:numPr>
          <w:ilvl w:val="0"/>
          <w:numId w:val="38"/>
        </w:numPr>
        <w:contextualSpacing/>
        <w:rPr>
          <w:rFonts w:ascii="Times New Roman" w:eastAsia="Calibri" w:hAnsi="Times New Roman" w:cs="Times New Roman"/>
          <w:sz w:val="24"/>
          <w:szCs w:val="24"/>
        </w:rPr>
      </w:pPr>
      <w:r w:rsidRPr="00EB2720">
        <w:rPr>
          <w:rFonts w:ascii="Times New Roman" w:eastAsia="Calibri" w:hAnsi="Times New Roman" w:cs="Times New Roman"/>
          <w:color w:val="000000" w:themeColor="text1"/>
          <w:sz w:val="24"/>
          <w:szCs w:val="24"/>
          <w:u w:val="single"/>
        </w:rPr>
        <w:t>Legislative Action regarding the Freedom of Information Act:</w:t>
      </w:r>
      <w:r w:rsidRPr="00EB2720">
        <w:rPr>
          <w:rFonts w:ascii="Times New Roman" w:eastAsia="Calibri" w:hAnsi="Times New Roman" w:cs="Times New Roman"/>
          <w:color w:val="000000" w:themeColor="text1"/>
          <w:sz w:val="24"/>
          <w:szCs w:val="24"/>
        </w:rPr>
        <w:t xml:space="preserve"> The </w:t>
      </w:r>
      <w:r w:rsidRPr="00EB2720">
        <w:rPr>
          <w:rFonts w:ascii="Times New Roman" w:eastAsia="Calibri" w:hAnsi="Times New Roman" w:cs="Times New Roman"/>
          <w:sz w:val="24"/>
          <w:szCs w:val="24"/>
        </w:rPr>
        <w:t xml:space="preserve">“Fiscal Year 2026 Budget Support Emergency Act of 2025,” B26-0340, which included the “Freedom of Information Clarification Emergency Amendment Act of 2025,” expired on December 2, 2025. On May 27, 2025, Chairman Mendelson introduced B26-0265, the Fiscal Year 2026 Budget Support Act of 2025, passing unanimously on first reading, and by a vote of 10-2 on final reading on July 28, 2025. It was signed by the Mayor on September 4, 2025, </w:t>
      </w:r>
      <w:r w:rsidRPr="00EB2720">
        <w:rPr>
          <w:rFonts w:ascii="Times New Roman" w:eastAsia="Calibri" w:hAnsi="Times New Roman" w:cs="Times New Roman"/>
          <w:sz w:val="24"/>
          <w:szCs w:val="24"/>
        </w:rPr>
        <w:lastRenderedPageBreak/>
        <w:t>receiving Act Number A26-0148, and transmitted to Congress on September 10, 2025. The projected law date is December 17, 2025.</w:t>
      </w:r>
    </w:p>
    <w:p w14:paraId="26F78539" w14:textId="77777777" w:rsidR="00747635" w:rsidRDefault="00747635" w:rsidP="005A01DB">
      <w:pPr>
        <w:ind w:left="2160"/>
        <w:contextualSpacing/>
        <w:rPr>
          <w:rFonts w:ascii="Times New Roman" w:eastAsia="Calibri" w:hAnsi="Times New Roman" w:cs="Times New Roman"/>
          <w:color w:val="000000" w:themeColor="text1"/>
          <w:kern w:val="2"/>
          <w:sz w:val="24"/>
          <w:szCs w:val="24"/>
        </w:rPr>
      </w:pPr>
    </w:p>
    <w:p w14:paraId="6731AA77" w14:textId="0C2C9FB4" w:rsidR="00EB2720" w:rsidRPr="00EB2720" w:rsidRDefault="00EB2720" w:rsidP="005A01DB">
      <w:pPr>
        <w:ind w:left="2160"/>
        <w:contextualSpacing/>
        <w:rPr>
          <w:rFonts w:ascii="Times New Roman" w:eastAsia="Calibri" w:hAnsi="Times New Roman" w:cs="Times New Roman"/>
          <w:color w:val="000000" w:themeColor="text1"/>
          <w:kern w:val="2"/>
          <w:sz w:val="24"/>
          <w:szCs w:val="24"/>
        </w:rPr>
      </w:pPr>
      <w:r w:rsidRPr="00EB2720">
        <w:rPr>
          <w:rFonts w:ascii="Times New Roman" w:eastAsia="Calibri" w:hAnsi="Times New Roman" w:cs="Times New Roman"/>
          <w:color w:val="000000" w:themeColor="text1"/>
          <w:kern w:val="2"/>
          <w:sz w:val="24"/>
          <w:szCs w:val="24"/>
        </w:rPr>
        <w:t xml:space="preserve">Both bills provide authority for implementing the District’s FY26 budget and include “Freedom of Information Clarification Emergency Amendment Act of 2025.” This emergency amendment of D.C. FOIA was introduced to clarify the scope of exemptions and created a new exemption for particular data or records that the Criminal Justice Coordinating Council (“CJCC”) and District of Columbia Sentencing Commission receive from a “court, federal agency, or federally established agency.” Copies of the bills remain in Dropbox. </w:t>
      </w:r>
    </w:p>
    <w:p w14:paraId="46354EEC" w14:textId="77777777" w:rsidR="00EB2720" w:rsidRPr="00EB2720" w:rsidRDefault="00EB2720" w:rsidP="00EB2720">
      <w:pPr>
        <w:contextualSpacing/>
        <w:rPr>
          <w:rFonts w:ascii="Times New Roman" w:hAnsi="Times New Roman" w:cs="Times New Roman"/>
          <w:color w:val="000000" w:themeColor="text1"/>
          <w:sz w:val="24"/>
          <w:szCs w:val="24"/>
        </w:rPr>
      </w:pPr>
      <w:bookmarkStart w:id="4" w:name="_Hlk213148914"/>
    </w:p>
    <w:bookmarkEnd w:id="4"/>
    <w:p w14:paraId="0621984B" w14:textId="77777777" w:rsidR="00EB2720" w:rsidRPr="00EB2720" w:rsidRDefault="00EB2720" w:rsidP="00EB2720">
      <w:pPr>
        <w:ind w:firstLine="720"/>
        <w:contextualSpacing/>
        <w:jc w:val="both"/>
        <w:outlineLvl w:val="1"/>
        <w:rPr>
          <w:rFonts w:ascii="Times New Roman" w:hAnsi="Times New Roman" w:cs="Times New Roman"/>
          <w:b/>
          <w:bCs/>
          <w:sz w:val="24"/>
          <w:szCs w:val="24"/>
          <w:u w:val="single"/>
        </w:rPr>
      </w:pPr>
      <w:r w:rsidRPr="00EB2720">
        <w:rPr>
          <w:rFonts w:ascii="Times New Roman" w:hAnsi="Times New Roman" w:cs="Times New Roman"/>
          <w:b/>
          <w:bCs/>
          <w:color w:val="000000" w:themeColor="text1"/>
          <w:sz w:val="24"/>
          <w:szCs w:val="24"/>
        </w:rPr>
        <w:t xml:space="preserve">E.        </w:t>
      </w:r>
      <w:r w:rsidRPr="00EB2720">
        <w:rPr>
          <w:rFonts w:ascii="Times New Roman" w:hAnsi="Times New Roman" w:cs="Times New Roman"/>
          <w:b/>
          <w:bCs/>
          <w:sz w:val="24"/>
          <w:szCs w:val="24"/>
          <w:u w:val="single"/>
        </w:rPr>
        <w:t>Administrative</w:t>
      </w:r>
    </w:p>
    <w:p w14:paraId="51DC1F94" w14:textId="77777777" w:rsidR="00EB2720" w:rsidRPr="00EB2720" w:rsidRDefault="00EB2720" w:rsidP="00EB2720">
      <w:pPr>
        <w:jc w:val="both"/>
        <w:outlineLvl w:val="1"/>
        <w:rPr>
          <w:rFonts w:ascii="Times New Roman" w:hAnsi="Times New Roman" w:cs="Times New Roman"/>
          <w:b/>
          <w:bCs/>
          <w:color w:val="000000" w:themeColor="text1"/>
          <w:sz w:val="24"/>
          <w:szCs w:val="24"/>
        </w:rPr>
      </w:pPr>
    </w:p>
    <w:p w14:paraId="04B462A9" w14:textId="77777777" w:rsidR="00EB2720" w:rsidRDefault="00EB2720" w:rsidP="005A01DB">
      <w:pPr>
        <w:ind w:left="144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Government Operations Meeting:</w:t>
      </w:r>
      <w:r w:rsidRPr="00EB2720">
        <w:rPr>
          <w:rFonts w:ascii="Times New Roman" w:hAnsi="Times New Roman" w:cs="Times New Roman"/>
          <w:color w:val="000000" w:themeColor="text1"/>
          <w:sz w:val="24"/>
          <w:szCs w:val="24"/>
        </w:rPr>
        <w:t xml:space="preserve"> On December 2, 2025, I along with Director Cooks and Chief of Staff Christina Mitchell met with the Assistant City Administrator, Dr. Christopher Rodriguez and his staff. As part of the Government Operations Cluster realignment, BEGA will submit its proposed budget to ACA Rodriguez, and he will also coordinate BEGA matters with the Executive Office of the Mayor going forward. The meeting was an introductory meeting and Director Cooks discussed coordination with EOM for ethics training.</w:t>
      </w:r>
    </w:p>
    <w:p w14:paraId="638AE67C" w14:textId="77777777" w:rsidR="005A01DB" w:rsidRPr="00EB2720" w:rsidRDefault="005A01DB" w:rsidP="005A01DB">
      <w:pPr>
        <w:ind w:left="1440"/>
        <w:rPr>
          <w:rFonts w:ascii="Times New Roman" w:hAnsi="Times New Roman" w:cs="Times New Roman"/>
          <w:color w:val="000000" w:themeColor="text1"/>
          <w:sz w:val="24"/>
          <w:szCs w:val="24"/>
        </w:rPr>
      </w:pPr>
    </w:p>
    <w:p w14:paraId="1739A478" w14:textId="77777777" w:rsidR="00EB2720" w:rsidRDefault="00EB2720" w:rsidP="005A01DB">
      <w:pPr>
        <w:ind w:left="1440"/>
        <w:rPr>
          <w:rFonts w:ascii="Times New Roman" w:hAnsi="Times New Roman" w:cs="Times New Roman"/>
          <w:color w:val="000000" w:themeColor="text1"/>
          <w:sz w:val="24"/>
          <w:szCs w:val="24"/>
        </w:rPr>
      </w:pPr>
      <w:r w:rsidRPr="00EB2720">
        <w:rPr>
          <w:rFonts w:ascii="Times New Roman" w:hAnsi="Times New Roman" w:cs="Times New Roman"/>
          <w:color w:val="000000" w:themeColor="text1"/>
          <w:sz w:val="24"/>
          <w:szCs w:val="24"/>
          <w:u w:val="single"/>
        </w:rPr>
        <w:t xml:space="preserve">FY 2027 Budget Formulation: </w:t>
      </w:r>
      <w:r w:rsidRPr="00EB2720">
        <w:rPr>
          <w:rFonts w:ascii="Times New Roman" w:hAnsi="Times New Roman" w:cs="Times New Roman"/>
          <w:color w:val="000000" w:themeColor="text1"/>
          <w:sz w:val="24"/>
          <w:szCs w:val="24"/>
        </w:rPr>
        <w:t>BEGA has been working with the Office of the Chief Financial Officer on its budget submission to the Executive Office of the Mayor, which is due on Friday, December 5, 2025. We will have our meeting with the Office of the City Administrator on December 10, 2025, to formally present BEGA’s budget plan.</w:t>
      </w:r>
    </w:p>
    <w:p w14:paraId="6A8691EF" w14:textId="77777777" w:rsidR="005A01DB" w:rsidRPr="00EB2720" w:rsidRDefault="005A01DB" w:rsidP="00EB2720">
      <w:pPr>
        <w:ind w:left="720"/>
        <w:rPr>
          <w:rFonts w:ascii="Times New Roman" w:hAnsi="Times New Roman" w:cs="Times New Roman"/>
          <w:color w:val="000000" w:themeColor="text1"/>
          <w:sz w:val="24"/>
          <w:szCs w:val="24"/>
        </w:rPr>
      </w:pPr>
    </w:p>
    <w:p w14:paraId="1967567B" w14:textId="77777777" w:rsidR="00EB2720" w:rsidRPr="00EB2720" w:rsidRDefault="00EB2720" w:rsidP="005A01DB">
      <w:pPr>
        <w:ind w:left="720"/>
        <w:rPr>
          <w:rFonts w:ascii="Times New Roman" w:hAnsi="Times New Roman" w:cs="Times New Roman"/>
          <w:b/>
          <w:color w:val="000000" w:themeColor="text1"/>
          <w:sz w:val="24"/>
          <w:szCs w:val="24"/>
        </w:rPr>
      </w:pPr>
      <w:r w:rsidRPr="00EB2720">
        <w:rPr>
          <w:rFonts w:ascii="Times New Roman" w:hAnsi="Times New Roman" w:cs="Times New Roman"/>
          <w:b/>
          <w:bCs/>
          <w:color w:val="000000" w:themeColor="text1"/>
          <w:sz w:val="24"/>
          <w:szCs w:val="24"/>
        </w:rPr>
        <w:t>This</w:t>
      </w:r>
      <w:r w:rsidRPr="00EB2720">
        <w:rPr>
          <w:rFonts w:ascii="Times New Roman" w:hAnsi="Times New Roman" w:cs="Times New Roman"/>
          <w:b/>
          <w:color w:val="000000" w:themeColor="text1"/>
          <w:sz w:val="24"/>
          <w:szCs w:val="24"/>
        </w:rPr>
        <w:t xml:space="preserve"> concludes the Office of Open Government’s December 4, 2025, report. I am happy to answer any questions the Board may have. </w:t>
      </w:r>
    </w:p>
    <w:p w14:paraId="50CB8726" w14:textId="77777777" w:rsidR="00EB2720" w:rsidRDefault="00EB2720" w:rsidP="00EB2720">
      <w:pPr>
        <w:jc w:val="both"/>
        <w:rPr>
          <w:rFonts w:ascii="Times New Roman" w:eastAsia="Times New Roman" w:hAnsi="Times New Roman" w:cs="Times New Roman"/>
          <w:sz w:val="24"/>
          <w:szCs w:val="24"/>
        </w:rPr>
      </w:pPr>
    </w:p>
    <w:p w14:paraId="5A3967D1" w14:textId="761C9908" w:rsidR="00E80588" w:rsidRDefault="00E80588" w:rsidP="00E80588">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Nottingham asked whether we expected any big changes with respect to the FY 2027 budget. Director Allen stated that the Executive Office of the Mayor has advised that they would not entertain any requests for additional funding in the upcoming budget, unlike in prior years.</w:t>
      </w:r>
    </w:p>
    <w:p w14:paraId="208E207D" w14:textId="77777777" w:rsidR="00EB2720" w:rsidRPr="00EB2720" w:rsidRDefault="00EB2720" w:rsidP="00EB2720">
      <w:pPr>
        <w:jc w:val="both"/>
        <w:rPr>
          <w:rFonts w:ascii="Times New Roman" w:eastAsia="Times New Roman" w:hAnsi="Times New Roman" w:cs="Times New Roman"/>
          <w:sz w:val="24"/>
          <w:szCs w:val="24"/>
        </w:rPr>
      </w:pPr>
    </w:p>
    <w:p w14:paraId="5816923B" w14:textId="77777777" w:rsidR="00757D1E" w:rsidRPr="00EB2720" w:rsidRDefault="00757D1E" w:rsidP="00EB2720">
      <w:pPr>
        <w:pStyle w:val="Heading1"/>
      </w:pPr>
      <w:r w:rsidRPr="00EB2720">
        <w:t>Report</w:t>
      </w:r>
      <w:r w:rsidRPr="00EB2720">
        <w:rPr>
          <w:spacing w:val="-4"/>
        </w:rPr>
        <w:t xml:space="preserve"> </w:t>
      </w:r>
      <w:r w:rsidRPr="00EB2720">
        <w:t>by</w:t>
      </w:r>
      <w:r w:rsidRPr="00EB2720">
        <w:rPr>
          <w:spacing w:val="-4"/>
        </w:rPr>
        <w:t xml:space="preserve"> </w:t>
      </w:r>
      <w:r w:rsidRPr="00EB2720">
        <w:t>the</w:t>
      </w:r>
      <w:r w:rsidRPr="00EB2720">
        <w:rPr>
          <w:spacing w:val="-5"/>
        </w:rPr>
        <w:t xml:space="preserve"> </w:t>
      </w:r>
      <w:r w:rsidRPr="00EB2720">
        <w:t>Director</w:t>
      </w:r>
      <w:r w:rsidRPr="00EB2720">
        <w:rPr>
          <w:spacing w:val="-4"/>
        </w:rPr>
        <w:t xml:space="preserve"> </w:t>
      </w:r>
      <w:r w:rsidRPr="00EB2720">
        <w:t>of</w:t>
      </w:r>
      <w:r w:rsidRPr="00EB2720">
        <w:rPr>
          <w:spacing w:val="-5"/>
        </w:rPr>
        <w:t xml:space="preserve"> </w:t>
      </w:r>
      <w:r w:rsidRPr="00EB2720">
        <w:rPr>
          <w:spacing w:val="-1"/>
        </w:rPr>
        <w:t>Government</w:t>
      </w:r>
      <w:r w:rsidRPr="00EB2720">
        <w:rPr>
          <w:spacing w:val="-4"/>
        </w:rPr>
        <w:t xml:space="preserve"> </w:t>
      </w:r>
      <w:r w:rsidRPr="00EB2720">
        <w:t>Ethics</w:t>
      </w:r>
    </w:p>
    <w:p w14:paraId="0E01ED17" w14:textId="77777777" w:rsidR="00ED4EDC" w:rsidRPr="00EB2720" w:rsidRDefault="00ED4EDC" w:rsidP="00EB2720">
      <w:pPr>
        <w:jc w:val="both"/>
        <w:rPr>
          <w:rFonts w:ascii="Times New Roman" w:eastAsia="Times New Roman" w:hAnsi="Times New Roman" w:cs="Times New Roman"/>
          <w:sz w:val="24"/>
          <w:szCs w:val="24"/>
        </w:rPr>
      </w:pPr>
    </w:p>
    <w:p w14:paraId="0F6CCAB1" w14:textId="77777777" w:rsidR="00EB2720" w:rsidRPr="00EB2720" w:rsidRDefault="00EB2720" w:rsidP="0019562C">
      <w:pPr>
        <w:pStyle w:val="BodyText"/>
        <w:ind w:left="720"/>
        <w:jc w:val="both"/>
        <w:rPr>
          <w:rFonts w:cs="Times New Roman"/>
        </w:rPr>
      </w:pPr>
      <w:r w:rsidRPr="00EB2720">
        <w:rPr>
          <w:rFonts w:cs="Times New Roman"/>
          <w:spacing w:val="-1"/>
        </w:rPr>
        <w:t xml:space="preserve">Good morning, Chairperson Hutcheson and Members of the Board. I am </w:t>
      </w:r>
      <w:r w:rsidRPr="00EB2720">
        <w:rPr>
          <w:rStyle w:val="normaltextrun"/>
          <w:rFonts w:cs="Times New Roman"/>
          <w:color w:val="000000"/>
          <w:shd w:val="clear" w:color="auto" w:fill="FFFFFF"/>
        </w:rPr>
        <w:t>Ashley Cooks, the Director of Government Ethics</w:t>
      </w:r>
      <w:r w:rsidRPr="00EB2720">
        <w:rPr>
          <w:rFonts w:cs="Times New Roman"/>
          <w:spacing w:val="-1"/>
        </w:rPr>
        <w:t>. I am pleased to present this report on the activities of the Office of Government Ethics (“OGE”).</w:t>
      </w:r>
    </w:p>
    <w:p w14:paraId="6C7E8935" w14:textId="77777777" w:rsidR="00EB2720" w:rsidRPr="00EB2720" w:rsidRDefault="00EB2720" w:rsidP="00EB2720">
      <w:pPr>
        <w:jc w:val="both"/>
        <w:rPr>
          <w:rFonts w:ascii="Times New Roman" w:eastAsia="Times New Roman" w:hAnsi="Times New Roman" w:cs="Times New Roman"/>
          <w:sz w:val="24"/>
          <w:szCs w:val="24"/>
        </w:rPr>
      </w:pPr>
    </w:p>
    <w:p w14:paraId="4D62A1ED" w14:textId="77777777" w:rsidR="00EB2720" w:rsidRPr="00EB2720" w:rsidRDefault="00EB2720" w:rsidP="0019562C">
      <w:pPr>
        <w:pStyle w:val="Heading2"/>
        <w:numPr>
          <w:ilvl w:val="0"/>
          <w:numId w:val="39"/>
        </w:numPr>
        <w:tabs>
          <w:tab w:val="left" w:pos="1560"/>
        </w:tabs>
        <w:ind w:left="1440" w:right="288"/>
        <w:rPr>
          <w:u w:color="000000"/>
        </w:rPr>
      </w:pPr>
      <w:r w:rsidRPr="00EB2720">
        <w:rPr>
          <w:u w:color="000000"/>
        </w:rPr>
        <w:t>Update</w:t>
      </w:r>
      <w:r w:rsidRPr="00EB2720">
        <w:rPr>
          <w:spacing w:val="-6"/>
          <w:u w:color="000000"/>
        </w:rPr>
        <w:t xml:space="preserve"> </w:t>
      </w:r>
      <w:r w:rsidRPr="00EB2720">
        <w:rPr>
          <w:u w:color="000000"/>
        </w:rPr>
        <w:t>on</w:t>
      </w:r>
      <w:r w:rsidRPr="00EB2720">
        <w:rPr>
          <w:spacing w:val="-5"/>
          <w:u w:color="000000"/>
        </w:rPr>
        <w:t xml:space="preserve"> </w:t>
      </w:r>
      <w:r w:rsidRPr="00EB2720">
        <w:rPr>
          <w:u w:color="000000"/>
        </w:rPr>
        <w:t>Status</w:t>
      </w:r>
      <w:r w:rsidRPr="00EB2720">
        <w:rPr>
          <w:spacing w:val="-6"/>
          <w:u w:color="000000"/>
        </w:rPr>
        <w:t xml:space="preserve"> </w:t>
      </w:r>
      <w:r w:rsidRPr="00EB2720">
        <w:rPr>
          <w:u w:color="000000"/>
        </w:rPr>
        <w:t>of</w:t>
      </w:r>
      <w:r w:rsidRPr="00EB2720">
        <w:rPr>
          <w:spacing w:val="-5"/>
          <w:u w:color="000000"/>
        </w:rPr>
        <w:t xml:space="preserve"> </w:t>
      </w:r>
      <w:r w:rsidRPr="00EB2720">
        <w:rPr>
          <w:u w:color="000000"/>
        </w:rPr>
        <w:t>OGE</w:t>
      </w:r>
      <w:r w:rsidRPr="00EB2720">
        <w:rPr>
          <w:spacing w:val="-6"/>
          <w:u w:color="000000"/>
        </w:rPr>
        <w:t xml:space="preserve"> </w:t>
      </w:r>
      <w:r w:rsidRPr="00EB2720">
        <w:rPr>
          <w:u w:color="000000"/>
        </w:rPr>
        <w:t>Investigations</w:t>
      </w:r>
    </w:p>
    <w:p w14:paraId="5BEADBAF" w14:textId="77777777" w:rsidR="00EB2720" w:rsidRPr="00EB2720" w:rsidRDefault="00EB2720" w:rsidP="00EB2720">
      <w:pPr>
        <w:rPr>
          <w:rFonts w:ascii="Times New Roman" w:hAnsi="Times New Roman" w:cs="Times New Roman"/>
          <w:sz w:val="24"/>
          <w:szCs w:val="24"/>
        </w:rPr>
      </w:pPr>
    </w:p>
    <w:p w14:paraId="36C4388A" w14:textId="77777777" w:rsidR="001763D3" w:rsidRPr="003A5D8C" w:rsidRDefault="001763D3" w:rsidP="001763D3">
      <w:pPr>
        <w:pStyle w:val="BodyText"/>
        <w:tabs>
          <w:tab w:val="left" w:pos="1560"/>
        </w:tabs>
        <w:ind w:left="1440"/>
        <w:jc w:val="both"/>
        <w:rPr>
          <w:rFonts w:cs="Times New Roman"/>
          <w:b/>
          <w:bCs/>
        </w:rPr>
      </w:pPr>
      <w:r w:rsidRPr="003A5D8C">
        <w:rPr>
          <w:rFonts w:cs="Times New Roman"/>
          <w:spacing w:val="-1"/>
        </w:rPr>
        <w:t>The</w:t>
      </w:r>
      <w:r w:rsidRPr="003A5D8C">
        <w:rPr>
          <w:rFonts w:cs="Times New Roman"/>
          <w:spacing w:val="-5"/>
        </w:rPr>
        <w:t xml:space="preserve"> </w:t>
      </w:r>
      <w:r w:rsidRPr="003A5D8C">
        <w:rPr>
          <w:rFonts w:cs="Times New Roman"/>
          <w:spacing w:val="-1"/>
        </w:rPr>
        <w:t>information</w:t>
      </w:r>
      <w:r w:rsidRPr="003A5D8C">
        <w:rPr>
          <w:rFonts w:cs="Times New Roman"/>
          <w:spacing w:val="-6"/>
        </w:rPr>
        <w:t xml:space="preserve"> </w:t>
      </w:r>
      <w:r w:rsidRPr="003A5D8C">
        <w:rPr>
          <w:rFonts w:cs="Times New Roman"/>
          <w:spacing w:val="-1"/>
        </w:rPr>
        <w:t>reported</w:t>
      </w:r>
      <w:r w:rsidRPr="003A5D8C">
        <w:rPr>
          <w:rFonts w:cs="Times New Roman"/>
          <w:spacing w:val="-6"/>
        </w:rPr>
        <w:t xml:space="preserve"> </w:t>
      </w:r>
      <w:r w:rsidRPr="003A5D8C">
        <w:rPr>
          <w:rFonts w:cs="Times New Roman"/>
        </w:rPr>
        <w:t>today</w:t>
      </w:r>
      <w:r w:rsidRPr="003A5D8C">
        <w:rPr>
          <w:rFonts w:cs="Times New Roman"/>
          <w:spacing w:val="-6"/>
        </w:rPr>
        <w:t xml:space="preserve"> </w:t>
      </w:r>
      <w:r w:rsidRPr="003A5D8C">
        <w:rPr>
          <w:rFonts w:cs="Times New Roman"/>
        </w:rPr>
        <w:t>regarding</w:t>
      </w:r>
      <w:r w:rsidRPr="003A5D8C">
        <w:rPr>
          <w:rFonts w:cs="Times New Roman"/>
          <w:spacing w:val="35"/>
          <w:w w:val="99"/>
        </w:rPr>
        <w:t xml:space="preserve"> </w:t>
      </w:r>
      <w:r w:rsidRPr="003A5D8C">
        <w:rPr>
          <w:rFonts w:cs="Times New Roman"/>
        </w:rPr>
        <w:t>OGE’s</w:t>
      </w:r>
      <w:r w:rsidRPr="003A5D8C">
        <w:rPr>
          <w:rFonts w:cs="Times New Roman"/>
          <w:spacing w:val="-4"/>
        </w:rPr>
        <w:t xml:space="preserve"> </w:t>
      </w:r>
      <w:r w:rsidRPr="003A5D8C">
        <w:rPr>
          <w:rFonts w:cs="Times New Roman"/>
        </w:rPr>
        <w:t>cases</w:t>
      </w:r>
      <w:r w:rsidRPr="003A5D8C">
        <w:rPr>
          <w:rFonts w:cs="Times New Roman"/>
          <w:spacing w:val="-4"/>
        </w:rPr>
        <w:t xml:space="preserve"> </w:t>
      </w:r>
      <w:r w:rsidRPr="003A5D8C">
        <w:rPr>
          <w:rFonts w:cs="Times New Roman"/>
        </w:rPr>
        <w:t>will</w:t>
      </w:r>
      <w:r w:rsidRPr="003A5D8C">
        <w:rPr>
          <w:rFonts w:cs="Times New Roman"/>
          <w:spacing w:val="-3"/>
        </w:rPr>
        <w:t xml:space="preserve"> </w:t>
      </w:r>
      <w:r w:rsidRPr="003A5D8C">
        <w:rPr>
          <w:rFonts w:cs="Times New Roman"/>
        </w:rPr>
        <w:t>not</w:t>
      </w:r>
      <w:r w:rsidRPr="003A5D8C">
        <w:rPr>
          <w:rFonts w:cs="Times New Roman"/>
          <w:spacing w:val="-5"/>
        </w:rPr>
        <w:t xml:space="preserve"> </w:t>
      </w:r>
      <w:r w:rsidRPr="003A5D8C">
        <w:rPr>
          <w:rFonts w:cs="Times New Roman"/>
          <w:spacing w:val="-1"/>
        </w:rPr>
        <w:t>reflect</w:t>
      </w:r>
      <w:r w:rsidRPr="003A5D8C">
        <w:rPr>
          <w:rFonts w:cs="Times New Roman"/>
          <w:spacing w:val="-4"/>
        </w:rPr>
        <w:t xml:space="preserve"> </w:t>
      </w:r>
      <w:r w:rsidRPr="003A5D8C">
        <w:rPr>
          <w:rFonts w:cs="Times New Roman"/>
        </w:rPr>
        <w:t>any</w:t>
      </w:r>
      <w:r w:rsidRPr="003A5D8C">
        <w:rPr>
          <w:rFonts w:cs="Times New Roman"/>
          <w:spacing w:val="-4"/>
        </w:rPr>
        <w:t xml:space="preserve"> </w:t>
      </w:r>
      <w:r w:rsidRPr="003A5D8C">
        <w:rPr>
          <w:rFonts w:cs="Times New Roman"/>
          <w:spacing w:val="-1"/>
        </w:rPr>
        <w:t>status</w:t>
      </w:r>
      <w:r w:rsidRPr="003A5D8C">
        <w:rPr>
          <w:rFonts w:cs="Times New Roman"/>
          <w:spacing w:val="-5"/>
        </w:rPr>
        <w:t xml:space="preserve"> </w:t>
      </w:r>
      <w:r w:rsidRPr="003A5D8C">
        <w:rPr>
          <w:rFonts w:cs="Times New Roman"/>
        </w:rPr>
        <w:t>changes</w:t>
      </w:r>
      <w:r w:rsidRPr="003A5D8C">
        <w:rPr>
          <w:rFonts w:cs="Times New Roman"/>
          <w:spacing w:val="-3"/>
        </w:rPr>
        <w:t xml:space="preserve"> </w:t>
      </w:r>
      <w:r w:rsidRPr="003A5D8C">
        <w:rPr>
          <w:rFonts w:cs="Times New Roman"/>
        </w:rPr>
        <w:t>that</w:t>
      </w:r>
      <w:r w:rsidRPr="003A5D8C">
        <w:rPr>
          <w:rFonts w:cs="Times New Roman"/>
          <w:spacing w:val="-4"/>
        </w:rPr>
        <w:t xml:space="preserve"> </w:t>
      </w:r>
      <w:r w:rsidRPr="003A5D8C">
        <w:rPr>
          <w:rFonts w:cs="Times New Roman"/>
        </w:rPr>
        <w:t>may</w:t>
      </w:r>
      <w:r w:rsidRPr="003A5D8C">
        <w:rPr>
          <w:rFonts w:cs="Times New Roman"/>
          <w:spacing w:val="-5"/>
        </w:rPr>
        <w:t xml:space="preserve"> </w:t>
      </w:r>
      <w:r w:rsidRPr="003A5D8C">
        <w:rPr>
          <w:rFonts w:cs="Times New Roman"/>
        </w:rPr>
        <w:t>occur</w:t>
      </w:r>
      <w:r w:rsidRPr="003A5D8C">
        <w:rPr>
          <w:rFonts w:cs="Times New Roman"/>
          <w:spacing w:val="-3"/>
        </w:rPr>
        <w:t xml:space="preserve"> </w:t>
      </w:r>
      <w:r w:rsidRPr="003A5D8C">
        <w:rPr>
          <w:rFonts w:cs="Times New Roman"/>
        </w:rPr>
        <w:t>because of</w:t>
      </w:r>
      <w:r w:rsidRPr="003A5D8C">
        <w:rPr>
          <w:rFonts w:cs="Times New Roman"/>
          <w:spacing w:val="29"/>
        </w:rPr>
        <w:t xml:space="preserve"> </w:t>
      </w:r>
      <w:r w:rsidRPr="003A5D8C">
        <w:rPr>
          <w:rFonts w:cs="Times New Roman"/>
        </w:rPr>
        <w:t>actions</w:t>
      </w:r>
      <w:r w:rsidRPr="003A5D8C">
        <w:rPr>
          <w:rFonts w:cs="Times New Roman"/>
          <w:spacing w:val="-6"/>
        </w:rPr>
        <w:t xml:space="preserve"> </w:t>
      </w:r>
      <w:r w:rsidRPr="003A5D8C">
        <w:rPr>
          <w:rFonts w:cs="Times New Roman"/>
        </w:rPr>
        <w:t>taken</w:t>
      </w:r>
      <w:r w:rsidRPr="003A5D8C">
        <w:rPr>
          <w:rFonts w:cs="Times New Roman"/>
          <w:spacing w:val="-6"/>
        </w:rPr>
        <w:t xml:space="preserve"> </w:t>
      </w:r>
      <w:r w:rsidRPr="003A5D8C">
        <w:rPr>
          <w:rFonts w:cs="Times New Roman"/>
          <w:spacing w:val="-1"/>
        </w:rPr>
        <w:t>by</w:t>
      </w:r>
      <w:r w:rsidRPr="003A5D8C">
        <w:rPr>
          <w:rFonts w:cs="Times New Roman"/>
          <w:spacing w:val="-5"/>
        </w:rPr>
        <w:t xml:space="preserve"> </w:t>
      </w:r>
      <w:r w:rsidRPr="003A5D8C">
        <w:rPr>
          <w:rFonts w:cs="Times New Roman"/>
        </w:rPr>
        <w:t>the</w:t>
      </w:r>
      <w:r w:rsidRPr="003A5D8C">
        <w:rPr>
          <w:rFonts w:cs="Times New Roman"/>
          <w:spacing w:val="-6"/>
        </w:rPr>
        <w:t xml:space="preserve"> </w:t>
      </w:r>
      <w:r w:rsidRPr="003A5D8C">
        <w:rPr>
          <w:rFonts w:cs="Times New Roman"/>
          <w:spacing w:val="-1"/>
        </w:rPr>
        <w:t>Board</w:t>
      </w:r>
      <w:r w:rsidRPr="003A5D8C">
        <w:rPr>
          <w:rFonts w:cs="Times New Roman"/>
          <w:spacing w:val="-5"/>
        </w:rPr>
        <w:t xml:space="preserve"> </w:t>
      </w:r>
      <w:r w:rsidRPr="003A5D8C">
        <w:rPr>
          <w:rFonts w:cs="Times New Roman"/>
        </w:rPr>
        <w:t>during</w:t>
      </w:r>
      <w:r w:rsidRPr="003A5D8C">
        <w:rPr>
          <w:rFonts w:cs="Times New Roman"/>
          <w:spacing w:val="-6"/>
        </w:rPr>
        <w:t xml:space="preserve"> </w:t>
      </w:r>
      <w:r w:rsidRPr="003A5D8C">
        <w:rPr>
          <w:rFonts w:cs="Times New Roman"/>
        </w:rPr>
        <w:t>today’s</w:t>
      </w:r>
      <w:r w:rsidRPr="003A5D8C">
        <w:rPr>
          <w:rFonts w:cs="Times New Roman"/>
          <w:spacing w:val="-6"/>
        </w:rPr>
        <w:t xml:space="preserve"> </w:t>
      </w:r>
      <w:r w:rsidRPr="003A5D8C">
        <w:rPr>
          <w:rFonts w:cs="Times New Roman"/>
        </w:rPr>
        <w:t>meeting.</w:t>
      </w:r>
    </w:p>
    <w:p w14:paraId="20B9D4CF" w14:textId="77777777" w:rsidR="001763D3" w:rsidRDefault="001763D3" w:rsidP="001763D3">
      <w:pPr>
        <w:spacing w:before="7"/>
        <w:rPr>
          <w:rFonts w:ascii="Times New Roman" w:eastAsia="Times New Roman" w:hAnsi="Times New Roman" w:cs="Times New Roman"/>
          <w:b/>
          <w:bCs/>
          <w:sz w:val="24"/>
          <w:szCs w:val="24"/>
        </w:rPr>
      </w:pPr>
    </w:p>
    <w:p w14:paraId="7862D2FF" w14:textId="77777777" w:rsidR="00BA0D86" w:rsidRPr="003A5D8C" w:rsidRDefault="00BA0D86" w:rsidP="001763D3">
      <w:pPr>
        <w:spacing w:before="7"/>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1763D3" w:rsidRPr="003A5D8C" w14:paraId="0AEB9AAC" w14:textId="77777777" w:rsidTr="00AF6804">
        <w:trPr>
          <w:trHeight w:val="317"/>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1425D867" w14:textId="77777777" w:rsidR="001763D3" w:rsidRPr="003A5D8C" w:rsidRDefault="001763D3" w:rsidP="00AF6804">
            <w:pPr>
              <w:pStyle w:val="TableParagraph"/>
              <w:spacing w:before="39" w:line="275" w:lineRule="exact"/>
              <w:ind w:left="463"/>
              <w:jc w:val="center"/>
              <w:rPr>
                <w:rFonts w:ascii="Times New Roman" w:eastAsia="Arial" w:hAnsi="Times New Roman" w:cs="Times New Roman"/>
                <w:sz w:val="24"/>
                <w:szCs w:val="24"/>
              </w:rPr>
            </w:pPr>
            <w:r w:rsidRPr="003A5D8C">
              <w:rPr>
                <w:rFonts w:ascii="Times New Roman" w:hAnsi="Times New Roman" w:cs="Times New Roman"/>
                <w:b/>
                <w:sz w:val="24"/>
                <w:szCs w:val="24"/>
              </w:rPr>
              <w:lastRenderedPageBreak/>
              <w:t>OPEN</w:t>
            </w:r>
            <w:r w:rsidRPr="003A5D8C">
              <w:rPr>
                <w:rFonts w:ascii="Times New Roman" w:hAnsi="Times New Roman" w:cs="Times New Roman"/>
                <w:b/>
                <w:spacing w:val="-10"/>
                <w:sz w:val="24"/>
                <w:szCs w:val="24"/>
              </w:rPr>
              <w:t xml:space="preserve"> </w:t>
            </w:r>
            <w:r w:rsidRPr="003A5D8C">
              <w:rPr>
                <w:rFonts w:ascii="Times New Roman" w:hAnsi="Times New Roman" w:cs="Times New Roman"/>
                <w:b/>
                <w:sz w:val="24"/>
                <w:szCs w:val="24"/>
              </w:rPr>
              <w:t>INVESTIGATIONS</w:t>
            </w:r>
            <w:r w:rsidRPr="003A5D8C">
              <w:rPr>
                <w:rFonts w:ascii="Times New Roman" w:hAnsi="Times New Roman" w:cs="Times New Roman"/>
                <w:b/>
                <w:spacing w:val="-9"/>
                <w:sz w:val="24"/>
                <w:szCs w:val="24"/>
              </w:rPr>
              <w:t xml:space="preserve"> </w:t>
            </w:r>
            <w:r w:rsidRPr="003A5D8C">
              <w:rPr>
                <w:rFonts w:ascii="Times New Roman" w:hAnsi="Times New Roman" w:cs="Times New Roman"/>
                <w:b/>
                <w:spacing w:val="-1"/>
                <w:sz w:val="24"/>
                <w:szCs w:val="24"/>
              </w:rPr>
              <w:t>BY</w:t>
            </w:r>
            <w:r w:rsidRPr="003A5D8C">
              <w:rPr>
                <w:rFonts w:ascii="Times New Roman" w:hAnsi="Times New Roman" w:cs="Times New Roman"/>
                <w:b/>
                <w:spacing w:val="-10"/>
                <w:sz w:val="24"/>
                <w:szCs w:val="24"/>
              </w:rPr>
              <w:t xml:space="preserve"> </w:t>
            </w:r>
            <w:r w:rsidRPr="003A5D8C">
              <w:rPr>
                <w:rFonts w:ascii="Times New Roman" w:hAnsi="Times New Roman" w:cs="Times New Roman"/>
                <w:b/>
                <w:sz w:val="24"/>
                <w:szCs w:val="24"/>
              </w:rPr>
              <w:t>STATUS</w:t>
            </w:r>
          </w:p>
        </w:tc>
      </w:tr>
      <w:tr w:rsidR="001763D3" w:rsidRPr="003A5D8C" w14:paraId="7AA43976" w14:textId="77777777" w:rsidTr="00AF6804">
        <w:trPr>
          <w:trHeight w:val="317"/>
        </w:trPr>
        <w:tc>
          <w:tcPr>
            <w:tcW w:w="4753" w:type="dxa"/>
            <w:tcBorders>
              <w:top w:val="single" w:sz="5" w:space="0" w:color="999999"/>
              <w:left w:val="single" w:sz="5" w:space="0" w:color="999999"/>
              <w:bottom w:val="single" w:sz="5" w:space="0" w:color="999999"/>
              <w:right w:val="single" w:sz="5" w:space="0" w:color="999999"/>
            </w:tcBorders>
          </w:tcPr>
          <w:p w14:paraId="0B997541" w14:textId="77777777" w:rsidR="001763D3" w:rsidRPr="003A5D8C" w:rsidRDefault="001763D3" w:rsidP="00AF6804">
            <w:pPr>
              <w:pStyle w:val="TableParagraph"/>
              <w:spacing w:before="24" w:line="229" w:lineRule="exact"/>
              <w:ind w:left="102"/>
              <w:rPr>
                <w:rFonts w:ascii="Times New Roman" w:eastAsia="Arial" w:hAnsi="Times New Roman" w:cs="Times New Roman"/>
                <w:sz w:val="24"/>
                <w:szCs w:val="24"/>
              </w:rPr>
            </w:pPr>
            <w:r w:rsidRPr="003A5D8C">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1933FE01"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84</w:t>
            </w:r>
          </w:p>
        </w:tc>
      </w:tr>
      <w:tr w:rsidR="001763D3" w:rsidRPr="003A5D8C" w14:paraId="2E69F826" w14:textId="77777777" w:rsidTr="00AF6804">
        <w:trPr>
          <w:trHeight w:val="317"/>
        </w:trPr>
        <w:tc>
          <w:tcPr>
            <w:tcW w:w="4753" w:type="dxa"/>
            <w:tcBorders>
              <w:top w:val="single" w:sz="5" w:space="0" w:color="999999"/>
              <w:left w:val="single" w:sz="5" w:space="0" w:color="999999"/>
              <w:bottom w:val="single" w:sz="5" w:space="0" w:color="999999"/>
              <w:right w:val="single" w:sz="5" w:space="0" w:color="999999"/>
            </w:tcBorders>
          </w:tcPr>
          <w:p w14:paraId="093D608D" w14:textId="77777777" w:rsidR="001763D3" w:rsidRPr="003A5D8C" w:rsidRDefault="001763D3" w:rsidP="00AF6804">
            <w:pPr>
              <w:pStyle w:val="TableParagraph"/>
              <w:spacing w:before="25" w:line="229" w:lineRule="exact"/>
              <w:ind w:left="102"/>
              <w:rPr>
                <w:rFonts w:ascii="Times New Roman" w:eastAsia="Arial" w:hAnsi="Times New Roman" w:cs="Times New Roman"/>
                <w:sz w:val="24"/>
                <w:szCs w:val="24"/>
              </w:rPr>
            </w:pPr>
            <w:r w:rsidRPr="003A5D8C">
              <w:rPr>
                <w:rFonts w:ascii="Times New Roman" w:hAnsi="Times New Roman" w:cs="Times New Roman"/>
                <w:sz w:val="24"/>
                <w:szCs w:val="24"/>
              </w:rPr>
              <w:t>Open</w:t>
            </w:r>
            <w:r w:rsidRPr="003A5D8C">
              <w:rPr>
                <w:rFonts w:ascii="Times New Roman" w:hAnsi="Times New Roman" w:cs="Times New Roman"/>
                <w:spacing w:val="-1"/>
                <w:sz w:val="24"/>
                <w:szCs w:val="24"/>
              </w:rPr>
              <w:t xml:space="preserve"> </w:t>
            </w:r>
            <w:r w:rsidRPr="003A5D8C">
              <w:rPr>
                <w:rFonts w:ascii="Times New Roman" w:hAnsi="Times New Roman" w:cs="Times New Roman"/>
                <w:sz w:val="24"/>
                <w:szCs w:val="24"/>
              </w:rPr>
              <w:t>-</w:t>
            </w:r>
            <w:r w:rsidRPr="003A5D8C">
              <w:rPr>
                <w:rFonts w:ascii="Times New Roman" w:hAnsi="Times New Roman" w:cs="Times New Roman"/>
                <w:spacing w:val="-2"/>
                <w:sz w:val="24"/>
                <w:szCs w:val="24"/>
              </w:rPr>
              <w:t xml:space="preserve"> </w:t>
            </w:r>
            <w:r w:rsidRPr="003A5D8C">
              <w:rPr>
                <w:rFonts w:ascii="Times New Roman" w:hAnsi="Times New Roman" w:cs="Times New Roman"/>
                <w:spacing w:val="-1"/>
                <w:sz w:val="24"/>
                <w:szCs w:val="24"/>
              </w:rPr>
              <w:t>Negotiations</w:t>
            </w:r>
          </w:p>
        </w:tc>
        <w:tc>
          <w:tcPr>
            <w:tcW w:w="1980" w:type="dxa"/>
            <w:tcBorders>
              <w:top w:val="single" w:sz="5" w:space="0" w:color="999999"/>
              <w:left w:val="single" w:sz="5" w:space="0" w:color="999999"/>
              <w:bottom w:val="single" w:sz="5" w:space="0" w:color="999999"/>
              <w:right w:val="single" w:sz="5" w:space="0" w:color="999999"/>
            </w:tcBorders>
          </w:tcPr>
          <w:p w14:paraId="12ADBE4B"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0</w:t>
            </w:r>
          </w:p>
        </w:tc>
      </w:tr>
      <w:tr w:rsidR="001763D3" w:rsidRPr="003A5D8C" w14:paraId="4C248911" w14:textId="77777777" w:rsidTr="00AF6804">
        <w:trPr>
          <w:trHeight w:val="317"/>
        </w:trPr>
        <w:tc>
          <w:tcPr>
            <w:tcW w:w="4753" w:type="dxa"/>
            <w:tcBorders>
              <w:top w:val="single" w:sz="5" w:space="0" w:color="999999"/>
              <w:left w:val="single" w:sz="5" w:space="0" w:color="999999"/>
              <w:bottom w:val="single" w:sz="5" w:space="0" w:color="999999"/>
              <w:right w:val="single" w:sz="5" w:space="0" w:color="999999"/>
            </w:tcBorders>
          </w:tcPr>
          <w:p w14:paraId="3261866C" w14:textId="77777777" w:rsidR="001763D3" w:rsidRPr="003A5D8C" w:rsidRDefault="001763D3" w:rsidP="00AF6804">
            <w:pPr>
              <w:pStyle w:val="TableParagraph"/>
              <w:spacing w:before="25" w:line="229" w:lineRule="exact"/>
              <w:ind w:left="102"/>
              <w:rPr>
                <w:rFonts w:ascii="Times New Roman" w:eastAsia="Arial" w:hAnsi="Times New Roman" w:cs="Times New Roman"/>
                <w:sz w:val="24"/>
                <w:szCs w:val="24"/>
              </w:rPr>
            </w:pPr>
            <w:r w:rsidRPr="003A5D8C">
              <w:rPr>
                <w:rFonts w:ascii="Times New Roman" w:hAnsi="Times New Roman" w:cs="Times New Roman"/>
                <w:sz w:val="24"/>
                <w:szCs w:val="24"/>
              </w:rPr>
              <w:t>Open</w:t>
            </w:r>
            <w:r w:rsidRPr="003A5D8C">
              <w:rPr>
                <w:rFonts w:ascii="Times New Roman" w:hAnsi="Times New Roman" w:cs="Times New Roman"/>
                <w:spacing w:val="-1"/>
                <w:sz w:val="24"/>
                <w:szCs w:val="24"/>
              </w:rPr>
              <w:t xml:space="preserve"> </w:t>
            </w:r>
            <w:r w:rsidRPr="003A5D8C">
              <w:rPr>
                <w:rFonts w:ascii="Times New Roman" w:hAnsi="Times New Roman" w:cs="Times New Roman"/>
                <w:sz w:val="24"/>
                <w:szCs w:val="24"/>
              </w:rPr>
              <w:t>-</w:t>
            </w:r>
            <w:r w:rsidRPr="003A5D8C">
              <w:rPr>
                <w:rFonts w:ascii="Times New Roman" w:hAnsi="Times New Roman" w:cs="Times New Roman"/>
                <w:spacing w:val="-1"/>
                <w:sz w:val="24"/>
                <w:szCs w:val="24"/>
              </w:rPr>
              <w:t xml:space="preserve"> Show</w:t>
            </w:r>
            <w:r w:rsidRPr="003A5D8C">
              <w:rPr>
                <w:rFonts w:ascii="Times New Roman" w:hAnsi="Times New Roman" w:cs="Times New Roman"/>
                <w:spacing w:val="-2"/>
                <w:sz w:val="24"/>
                <w:szCs w:val="24"/>
              </w:rPr>
              <w:t xml:space="preserve"> </w:t>
            </w:r>
            <w:r w:rsidRPr="003A5D8C">
              <w:rPr>
                <w:rFonts w:ascii="Times New Roman" w:hAnsi="Times New Roman" w:cs="Times New Roman"/>
                <w:spacing w:val="-1"/>
                <w:sz w:val="24"/>
                <w:szCs w:val="24"/>
              </w:rPr>
              <w:t>Cause</w:t>
            </w:r>
            <w:r w:rsidRPr="003A5D8C">
              <w:rPr>
                <w:rFonts w:ascii="Times New Roman" w:hAnsi="Times New Roman" w:cs="Times New Roman"/>
                <w:spacing w:val="-2"/>
                <w:sz w:val="24"/>
                <w:szCs w:val="24"/>
              </w:rPr>
              <w:t xml:space="preserve"> </w:t>
            </w:r>
            <w:r w:rsidRPr="003A5D8C">
              <w:rPr>
                <w:rFonts w:ascii="Times New Roman" w:hAnsi="Times New Roman" w:cs="Times New Roman"/>
                <w:spacing w:val="-1"/>
                <w:sz w:val="24"/>
                <w:szCs w:val="24"/>
              </w:rPr>
              <w:t>Hearing</w:t>
            </w:r>
          </w:p>
        </w:tc>
        <w:tc>
          <w:tcPr>
            <w:tcW w:w="1980" w:type="dxa"/>
            <w:tcBorders>
              <w:top w:val="single" w:sz="5" w:space="0" w:color="999999"/>
              <w:left w:val="single" w:sz="5" w:space="0" w:color="999999"/>
              <w:bottom w:val="single" w:sz="5" w:space="0" w:color="999999"/>
              <w:right w:val="single" w:sz="5" w:space="0" w:color="999999"/>
            </w:tcBorders>
          </w:tcPr>
          <w:p w14:paraId="626EB50C"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0</w:t>
            </w:r>
          </w:p>
        </w:tc>
      </w:tr>
      <w:tr w:rsidR="001763D3" w:rsidRPr="003A5D8C" w14:paraId="0949B340" w14:textId="77777777" w:rsidTr="00AF6804">
        <w:trPr>
          <w:trHeight w:val="317"/>
        </w:trPr>
        <w:tc>
          <w:tcPr>
            <w:tcW w:w="4753" w:type="dxa"/>
            <w:tcBorders>
              <w:top w:val="single" w:sz="5" w:space="0" w:color="999999"/>
              <w:left w:val="single" w:sz="5" w:space="0" w:color="999999"/>
              <w:bottom w:val="single" w:sz="5" w:space="0" w:color="999999"/>
              <w:right w:val="single" w:sz="5" w:space="0" w:color="999999"/>
            </w:tcBorders>
          </w:tcPr>
          <w:p w14:paraId="30AB26BF" w14:textId="77777777" w:rsidR="001763D3" w:rsidRPr="003A5D8C" w:rsidRDefault="001763D3" w:rsidP="00AF6804">
            <w:pPr>
              <w:pStyle w:val="TableParagraph"/>
              <w:spacing w:before="25"/>
              <w:ind w:left="102"/>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Grand </w:t>
            </w:r>
            <w:r w:rsidRPr="003A5D8C">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30FA317F"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84</w:t>
            </w:r>
          </w:p>
        </w:tc>
      </w:tr>
    </w:tbl>
    <w:p w14:paraId="6B6E571E" w14:textId="77777777" w:rsidR="001763D3" w:rsidRPr="003A5D8C" w:rsidRDefault="001763D3" w:rsidP="001763D3">
      <w:pPr>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1763D3" w:rsidRPr="003A5D8C" w14:paraId="415CD231" w14:textId="77777777" w:rsidTr="00AF6804">
        <w:trPr>
          <w:trHeight w:val="314"/>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031114EF" w14:textId="77777777" w:rsidR="001763D3" w:rsidRPr="003A5D8C" w:rsidRDefault="001763D3" w:rsidP="00AF6804">
            <w:pPr>
              <w:pStyle w:val="TableParagraph"/>
              <w:spacing w:before="39" w:line="275" w:lineRule="exact"/>
              <w:ind w:left="615"/>
              <w:jc w:val="center"/>
              <w:rPr>
                <w:rFonts w:ascii="Times New Roman" w:eastAsia="Arial" w:hAnsi="Times New Roman" w:cs="Times New Roman"/>
                <w:sz w:val="24"/>
                <w:szCs w:val="24"/>
              </w:rPr>
            </w:pPr>
            <w:r w:rsidRPr="003A5D8C">
              <w:rPr>
                <w:rFonts w:ascii="Times New Roman" w:hAnsi="Times New Roman" w:cs="Times New Roman"/>
                <w:b/>
                <w:spacing w:val="-1"/>
                <w:sz w:val="24"/>
                <w:szCs w:val="24"/>
              </w:rPr>
              <w:t>OPEN</w:t>
            </w:r>
            <w:r w:rsidRPr="003A5D8C">
              <w:rPr>
                <w:rFonts w:ascii="Times New Roman" w:hAnsi="Times New Roman" w:cs="Times New Roman"/>
                <w:b/>
                <w:spacing w:val="-8"/>
                <w:sz w:val="24"/>
                <w:szCs w:val="24"/>
              </w:rPr>
              <w:t xml:space="preserve"> </w:t>
            </w:r>
            <w:r w:rsidRPr="003A5D8C">
              <w:rPr>
                <w:rFonts w:ascii="Times New Roman" w:hAnsi="Times New Roman" w:cs="Times New Roman"/>
                <w:b/>
                <w:spacing w:val="-1"/>
                <w:sz w:val="24"/>
                <w:szCs w:val="24"/>
              </w:rPr>
              <w:t>"UNDOCKETED</w:t>
            </w:r>
            <w:r w:rsidRPr="003A5D8C">
              <w:rPr>
                <w:rFonts w:ascii="Times New Roman" w:hAnsi="Times New Roman" w:cs="Times New Roman"/>
                <w:b/>
                <w:spacing w:val="-8"/>
                <w:sz w:val="24"/>
                <w:szCs w:val="24"/>
              </w:rPr>
              <w:t xml:space="preserve"> </w:t>
            </w:r>
            <w:r w:rsidRPr="003A5D8C">
              <w:rPr>
                <w:rFonts w:ascii="Times New Roman" w:hAnsi="Times New Roman" w:cs="Times New Roman"/>
                <w:b/>
                <w:spacing w:val="-1"/>
                <w:sz w:val="24"/>
                <w:szCs w:val="24"/>
              </w:rPr>
              <w:t>MATTERS"</w:t>
            </w:r>
          </w:p>
        </w:tc>
      </w:tr>
      <w:tr w:rsidR="001763D3" w:rsidRPr="003A5D8C" w14:paraId="03BC202C" w14:textId="77777777" w:rsidTr="00AF6804">
        <w:trPr>
          <w:trHeight w:val="314"/>
        </w:trPr>
        <w:tc>
          <w:tcPr>
            <w:tcW w:w="4753" w:type="dxa"/>
            <w:tcBorders>
              <w:top w:val="single" w:sz="5" w:space="0" w:color="999999"/>
              <w:left w:val="single" w:sz="5" w:space="0" w:color="999999"/>
              <w:bottom w:val="single" w:sz="5" w:space="0" w:color="999999"/>
              <w:right w:val="single" w:sz="5" w:space="0" w:color="999999"/>
            </w:tcBorders>
          </w:tcPr>
          <w:p w14:paraId="20F87294" w14:textId="77777777" w:rsidR="001763D3" w:rsidRPr="003A5D8C" w:rsidRDefault="001763D3" w:rsidP="00AF6804">
            <w:pPr>
              <w:pStyle w:val="TableParagraph"/>
              <w:spacing w:before="24"/>
              <w:ind w:left="102"/>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Grand </w:t>
            </w:r>
            <w:r w:rsidRPr="003A5D8C">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76505AE6"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10</w:t>
            </w:r>
          </w:p>
        </w:tc>
      </w:tr>
    </w:tbl>
    <w:p w14:paraId="632AD9C6" w14:textId="77777777" w:rsidR="001763D3" w:rsidRPr="003A5D8C" w:rsidRDefault="001763D3" w:rsidP="001763D3">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7"/>
        <w:gridCol w:w="1973"/>
      </w:tblGrid>
      <w:tr w:rsidR="001763D3" w:rsidRPr="003A5D8C" w14:paraId="347DEC54" w14:textId="77777777" w:rsidTr="00AF6804">
        <w:trPr>
          <w:trHeigh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7DF17E0E" w14:textId="77777777" w:rsidR="001763D3" w:rsidRPr="003A5D8C" w:rsidRDefault="001763D3" w:rsidP="00AF6804">
            <w:pPr>
              <w:pStyle w:val="TableParagraph"/>
              <w:spacing w:before="5" w:line="310" w:lineRule="atLeast"/>
              <w:ind w:left="1944" w:right="506" w:hanging="1434"/>
              <w:jc w:val="center"/>
              <w:rPr>
                <w:rFonts w:ascii="Times New Roman" w:eastAsia="Arial" w:hAnsi="Times New Roman" w:cs="Times New Roman"/>
                <w:sz w:val="24"/>
                <w:szCs w:val="24"/>
              </w:rPr>
            </w:pPr>
            <w:r w:rsidRPr="003A5D8C">
              <w:rPr>
                <w:rFonts w:ascii="Times New Roman" w:hAnsi="Times New Roman" w:cs="Times New Roman"/>
                <w:b/>
                <w:spacing w:val="-1"/>
                <w:sz w:val="24"/>
                <w:szCs w:val="24"/>
              </w:rPr>
              <w:t>PENDING/STAYED</w:t>
            </w:r>
            <w:r w:rsidRPr="003A5D8C">
              <w:rPr>
                <w:rFonts w:ascii="Times New Roman" w:hAnsi="Times New Roman" w:cs="Times New Roman"/>
                <w:b/>
                <w:spacing w:val="-35"/>
                <w:sz w:val="24"/>
                <w:szCs w:val="24"/>
              </w:rPr>
              <w:t xml:space="preserve"> </w:t>
            </w:r>
            <w:r w:rsidRPr="003A5D8C">
              <w:rPr>
                <w:rFonts w:ascii="Times New Roman" w:hAnsi="Times New Roman" w:cs="Times New Roman"/>
                <w:b/>
                <w:spacing w:val="-1"/>
                <w:sz w:val="24"/>
                <w:szCs w:val="24"/>
              </w:rPr>
              <w:t>INVESTIGATIONS</w:t>
            </w:r>
            <w:r w:rsidRPr="003A5D8C">
              <w:rPr>
                <w:rFonts w:ascii="Times New Roman" w:hAnsi="Times New Roman" w:cs="Times New Roman"/>
                <w:b/>
                <w:spacing w:val="26"/>
                <w:w w:val="99"/>
                <w:sz w:val="24"/>
                <w:szCs w:val="24"/>
              </w:rPr>
              <w:t xml:space="preserve"> </w:t>
            </w:r>
            <w:r w:rsidRPr="003A5D8C">
              <w:rPr>
                <w:rFonts w:ascii="Times New Roman" w:hAnsi="Times New Roman" w:cs="Times New Roman"/>
                <w:b/>
                <w:spacing w:val="-1"/>
                <w:sz w:val="24"/>
                <w:szCs w:val="24"/>
              </w:rPr>
              <w:t>BY</w:t>
            </w:r>
            <w:r w:rsidRPr="003A5D8C">
              <w:rPr>
                <w:rFonts w:ascii="Times New Roman" w:hAnsi="Times New Roman" w:cs="Times New Roman"/>
                <w:b/>
                <w:spacing w:val="-4"/>
                <w:sz w:val="24"/>
                <w:szCs w:val="24"/>
              </w:rPr>
              <w:t xml:space="preserve"> </w:t>
            </w:r>
            <w:r w:rsidRPr="003A5D8C">
              <w:rPr>
                <w:rFonts w:ascii="Times New Roman" w:hAnsi="Times New Roman" w:cs="Times New Roman"/>
                <w:b/>
                <w:spacing w:val="-1"/>
                <w:sz w:val="24"/>
                <w:szCs w:val="24"/>
              </w:rPr>
              <w:t>STATUS</w:t>
            </w:r>
          </w:p>
        </w:tc>
      </w:tr>
      <w:tr w:rsidR="001763D3" w:rsidRPr="003A5D8C" w14:paraId="61375537"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5DE01520" w14:textId="77777777" w:rsidR="001763D3" w:rsidRPr="003A5D8C" w:rsidRDefault="001763D3" w:rsidP="00AF6804">
            <w:pPr>
              <w:pStyle w:val="TableParagraph"/>
              <w:spacing w:before="25"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Closed </w:t>
            </w:r>
            <w:r w:rsidRPr="003A5D8C">
              <w:rPr>
                <w:rFonts w:ascii="Times New Roman" w:hAnsi="Times New Roman" w:cs="Times New Roman"/>
                <w:sz w:val="24"/>
                <w:szCs w:val="24"/>
              </w:rPr>
              <w:t xml:space="preserve">- </w:t>
            </w:r>
            <w:r w:rsidRPr="003A5D8C">
              <w:rPr>
                <w:rFonts w:ascii="Times New Roman" w:hAnsi="Times New Roman" w:cs="Times New Roman"/>
                <w:spacing w:val="-1"/>
                <w:sz w:val="24"/>
                <w:szCs w:val="24"/>
              </w:rPr>
              <w:t>Pending Collection</w:t>
            </w:r>
          </w:p>
        </w:tc>
        <w:tc>
          <w:tcPr>
            <w:tcW w:w="1973" w:type="dxa"/>
            <w:tcBorders>
              <w:top w:val="single" w:sz="5" w:space="0" w:color="999999"/>
              <w:left w:val="single" w:sz="5" w:space="0" w:color="999999"/>
              <w:bottom w:val="single" w:sz="5" w:space="0" w:color="999999"/>
              <w:right w:val="single" w:sz="5" w:space="0" w:color="999999"/>
            </w:tcBorders>
          </w:tcPr>
          <w:p w14:paraId="789758D1"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33</w:t>
            </w:r>
          </w:p>
        </w:tc>
      </w:tr>
      <w:tr w:rsidR="001763D3" w:rsidRPr="003A5D8C" w14:paraId="69C33E24"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22CD1299" w14:textId="77777777" w:rsidR="001763D3" w:rsidRPr="003A5D8C" w:rsidRDefault="001763D3" w:rsidP="00AF6804">
            <w:pPr>
              <w:pStyle w:val="TableParagraph"/>
              <w:spacing w:before="25"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Stayed </w:t>
            </w:r>
            <w:r w:rsidRPr="003A5D8C">
              <w:rPr>
                <w:rFonts w:ascii="Times New Roman" w:hAnsi="Times New Roman" w:cs="Times New Roman"/>
                <w:sz w:val="24"/>
                <w:szCs w:val="24"/>
              </w:rPr>
              <w:t xml:space="preserve">- </w:t>
            </w:r>
            <w:r w:rsidRPr="003A5D8C">
              <w:rPr>
                <w:rFonts w:ascii="Times New Roman" w:hAnsi="Times New Roman" w:cs="Times New Roman"/>
                <w:spacing w:val="-1"/>
                <w:sz w:val="24"/>
                <w:szCs w:val="24"/>
              </w:rPr>
              <w:t>Pending DC Superior Court Case</w:t>
            </w:r>
          </w:p>
        </w:tc>
        <w:tc>
          <w:tcPr>
            <w:tcW w:w="1973" w:type="dxa"/>
            <w:tcBorders>
              <w:top w:val="single" w:sz="5" w:space="0" w:color="999999"/>
              <w:left w:val="single" w:sz="5" w:space="0" w:color="999999"/>
              <w:bottom w:val="single" w:sz="5" w:space="0" w:color="999999"/>
              <w:right w:val="single" w:sz="5" w:space="0" w:color="999999"/>
            </w:tcBorders>
          </w:tcPr>
          <w:p w14:paraId="304F3579"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3</w:t>
            </w:r>
          </w:p>
        </w:tc>
      </w:tr>
      <w:tr w:rsidR="001763D3" w:rsidRPr="003A5D8C" w14:paraId="55FE6F3C"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0233ED75" w14:textId="77777777" w:rsidR="001763D3" w:rsidRPr="003A5D8C" w:rsidRDefault="001763D3" w:rsidP="00AF6804">
            <w:pPr>
              <w:pStyle w:val="TableParagraph"/>
              <w:spacing w:before="25"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Stayed </w:t>
            </w:r>
            <w:r w:rsidRPr="003A5D8C">
              <w:rPr>
                <w:rFonts w:ascii="Times New Roman" w:hAnsi="Times New Roman" w:cs="Times New Roman"/>
                <w:sz w:val="24"/>
                <w:szCs w:val="24"/>
              </w:rPr>
              <w:t>-</w:t>
            </w:r>
            <w:r w:rsidRPr="003A5D8C">
              <w:rPr>
                <w:rFonts w:ascii="Times New Roman" w:hAnsi="Times New Roman" w:cs="Times New Roman"/>
                <w:spacing w:val="-1"/>
                <w:sz w:val="24"/>
                <w:szCs w:val="24"/>
              </w:rPr>
              <w:t xml:space="preserve"> OAG </w:t>
            </w:r>
            <w:r w:rsidRPr="003A5D8C">
              <w:rPr>
                <w:rFonts w:ascii="Times New Roman" w:hAnsi="Times New Roman" w:cs="Times New Roman"/>
                <w:sz w:val="24"/>
                <w:szCs w:val="24"/>
              </w:rPr>
              <w:t>False</w:t>
            </w:r>
            <w:r w:rsidRPr="003A5D8C">
              <w:rPr>
                <w:rFonts w:ascii="Times New Roman" w:hAnsi="Times New Roman" w:cs="Times New Roman"/>
                <w:spacing w:val="-1"/>
                <w:sz w:val="24"/>
                <w:szCs w:val="24"/>
              </w:rPr>
              <w:t xml:space="preserve"> Claims </w:t>
            </w:r>
            <w:r w:rsidRPr="003A5D8C">
              <w:rPr>
                <w:rFonts w:ascii="Times New Roman" w:hAnsi="Times New Roman" w:cs="Times New Roman"/>
                <w:sz w:val="24"/>
                <w:szCs w:val="24"/>
              </w:rPr>
              <w:t>Act</w:t>
            </w:r>
            <w:r w:rsidRPr="003A5D8C">
              <w:rPr>
                <w:rFonts w:ascii="Times New Roman" w:hAnsi="Times New Roman" w:cs="Times New Roman"/>
                <w:spacing w:val="-1"/>
                <w:sz w:val="24"/>
                <w:szCs w:val="24"/>
              </w:rPr>
              <w:t xml:space="preserve"> Case</w:t>
            </w:r>
          </w:p>
        </w:tc>
        <w:tc>
          <w:tcPr>
            <w:tcW w:w="1973" w:type="dxa"/>
            <w:tcBorders>
              <w:top w:val="single" w:sz="5" w:space="0" w:color="999999"/>
              <w:left w:val="single" w:sz="5" w:space="0" w:color="999999"/>
              <w:bottom w:val="single" w:sz="5" w:space="0" w:color="999999"/>
              <w:right w:val="single" w:sz="5" w:space="0" w:color="999999"/>
            </w:tcBorders>
          </w:tcPr>
          <w:p w14:paraId="1D295715"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0</w:t>
            </w:r>
          </w:p>
        </w:tc>
      </w:tr>
      <w:tr w:rsidR="001763D3" w:rsidRPr="003A5D8C" w14:paraId="2D2C3762"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1CFE40E4" w14:textId="77777777" w:rsidR="001763D3" w:rsidRPr="003A5D8C" w:rsidRDefault="001763D3" w:rsidP="00AF6804">
            <w:pPr>
              <w:pStyle w:val="TableParagraph"/>
              <w:spacing w:before="24"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Stayed </w:t>
            </w:r>
            <w:r w:rsidRPr="003A5D8C">
              <w:rPr>
                <w:rFonts w:ascii="Times New Roman" w:hAnsi="Times New Roman" w:cs="Times New Roman"/>
                <w:sz w:val="24"/>
                <w:szCs w:val="24"/>
              </w:rPr>
              <w:t>-</w:t>
            </w:r>
            <w:r w:rsidRPr="003A5D8C">
              <w:rPr>
                <w:rFonts w:ascii="Times New Roman" w:hAnsi="Times New Roman" w:cs="Times New Roman"/>
                <w:spacing w:val="-1"/>
                <w:sz w:val="24"/>
                <w:szCs w:val="24"/>
              </w:rPr>
              <w:t xml:space="preserve"> </w:t>
            </w:r>
            <w:r w:rsidRPr="003A5D8C">
              <w:rPr>
                <w:rFonts w:ascii="Times New Roman" w:hAnsi="Times New Roman" w:cs="Times New Roman"/>
                <w:sz w:val="24"/>
                <w:szCs w:val="24"/>
              </w:rPr>
              <w:t>OIG</w:t>
            </w:r>
            <w:r w:rsidRPr="003A5D8C">
              <w:rPr>
                <w:rFonts w:ascii="Times New Roman" w:hAnsi="Times New Roman" w:cs="Times New Roman"/>
                <w:spacing w:val="-2"/>
                <w:sz w:val="24"/>
                <w:szCs w:val="24"/>
              </w:rPr>
              <w:t xml:space="preserve"> </w:t>
            </w:r>
            <w:r w:rsidRPr="003A5D8C">
              <w:rPr>
                <w:rFonts w:ascii="Times New Roman" w:hAnsi="Times New Roman" w:cs="Times New Roman"/>
                <w:spacing w:val="-1"/>
                <w:sz w:val="24"/>
                <w:szCs w:val="24"/>
              </w:rPr>
              <w:t>Investigation</w:t>
            </w:r>
          </w:p>
        </w:tc>
        <w:tc>
          <w:tcPr>
            <w:tcW w:w="1973" w:type="dxa"/>
            <w:tcBorders>
              <w:top w:val="single" w:sz="5" w:space="0" w:color="999999"/>
              <w:left w:val="single" w:sz="5" w:space="0" w:color="999999"/>
              <w:bottom w:val="single" w:sz="5" w:space="0" w:color="999999"/>
              <w:right w:val="single" w:sz="5" w:space="0" w:color="999999"/>
            </w:tcBorders>
          </w:tcPr>
          <w:p w14:paraId="610C3A7A"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3</w:t>
            </w:r>
          </w:p>
        </w:tc>
      </w:tr>
      <w:tr w:rsidR="001763D3" w:rsidRPr="003A5D8C" w14:paraId="3866C11F"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14557502" w14:textId="77777777" w:rsidR="001763D3" w:rsidRPr="003A5D8C" w:rsidRDefault="001763D3" w:rsidP="00AF6804">
            <w:pPr>
              <w:pStyle w:val="TableParagraph"/>
              <w:spacing w:before="25"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Stayed </w:t>
            </w:r>
            <w:r w:rsidRPr="003A5D8C">
              <w:rPr>
                <w:rFonts w:ascii="Times New Roman" w:hAnsi="Times New Roman" w:cs="Times New Roman"/>
                <w:sz w:val="24"/>
                <w:szCs w:val="24"/>
              </w:rPr>
              <w:t>-</w:t>
            </w:r>
            <w:r w:rsidRPr="003A5D8C">
              <w:rPr>
                <w:rFonts w:ascii="Times New Roman" w:hAnsi="Times New Roman" w:cs="Times New Roman"/>
                <w:spacing w:val="-2"/>
                <w:sz w:val="24"/>
                <w:szCs w:val="24"/>
              </w:rPr>
              <w:t xml:space="preserve"> </w:t>
            </w:r>
            <w:r w:rsidRPr="003A5D8C">
              <w:rPr>
                <w:rFonts w:ascii="Times New Roman" w:hAnsi="Times New Roman" w:cs="Times New Roman"/>
                <w:sz w:val="24"/>
                <w:szCs w:val="24"/>
              </w:rPr>
              <w:t>US</w:t>
            </w:r>
            <w:r w:rsidRPr="003A5D8C">
              <w:rPr>
                <w:rFonts w:ascii="Times New Roman" w:hAnsi="Times New Roman" w:cs="Times New Roman"/>
                <w:spacing w:val="-1"/>
                <w:sz w:val="24"/>
                <w:szCs w:val="24"/>
              </w:rPr>
              <w:t xml:space="preserve"> District Court</w:t>
            </w:r>
            <w:r w:rsidRPr="003A5D8C">
              <w:rPr>
                <w:rFonts w:ascii="Times New Roman" w:hAnsi="Times New Roman" w:cs="Times New Roman"/>
                <w:spacing w:val="-2"/>
                <w:sz w:val="24"/>
                <w:szCs w:val="24"/>
              </w:rPr>
              <w:t xml:space="preserve"> </w:t>
            </w:r>
            <w:r w:rsidRPr="003A5D8C">
              <w:rPr>
                <w:rFonts w:ascii="Times New Roman" w:hAnsi="Times New Roman" w:cs="Times New Roman"/>
                <w:spacing w:val="-1"/>
                <w:sz w:val="24"/>
                <w:szCs w:val="24"/>
              </w:rPr>
              <w:t>Case</w:t>
            </w:r>
          </w:p>
        </w:tc>
        <w:tc>
          <w:tcPr>
            <w:tcW w:w="1973" w:type="dxa"/>
            <w:tcBorders>
              <w:top w:val="single" w:sz="5" w:space="0" w:color="999999"/>
              <w:left w:val="single" w:sz="5" w:space="0" w:color="999999"/>
              <w:bottom w:val="single" w:sz="5" w:space="0" w:color="999999"/>
              <w:right w:val="single" w:sz="5" w:space="0" w:color="999999"/>
            </w:tcBorders>
          </w:tcPr>
          <w:p w14:paraId="2D768F5D"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2</w:t>
            </w:r>
          </w:p>
        </w:tc>
      </w:tr>
      <w:tr w:rsidR="001763D3" w:rsidRPr="003A5D8C" w14:paraId="714EB6E3" w14:textId="77777777" w:rsidTr="00AF6804">
        <w:trPr>
          <w:trHeight w:val="317"/>
        </w:trPr>
        <w:tc>
          <w:tcPr>
            <w:tcW w:w="4777" w:type="dxa"/>
            <w:tcBorders>
              <w:top w:val="single" w:sz="5" w:space="0" w:color="999999"/>
              <w:left w:val="single" w:sz="5" w:space="0" w:color="999999"/>
              <w:bottom w:val="single" w:sz="5" w:space="0" w:color="999999"/>
              <w:right w:val="single" w:sz="5" w:space="0" w:color="999999"/>
            </w:tcBorders>
          </w:tcPr>
          <w:p w14:paraId="590B9009" w14:textId="77777777" w:rsidR="001763D3" w:rsidRPr="003A5D8C" w:rsidRDefault="001763D3" w:rsidP="00AF6804">
            <w:pPr>
              <w:pStyle w:val="TableParagraph"/>
              <w:spacing w:before="25" w:line="229" w:lineRule="exact"/>
              <w:ind w:left="103"/>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Grand </w:t>
            </w:r>
            <w:r w:rsidRPr="003A5D8C">
              <w:rPr>
                <w:rFonts w:ascii="Times New Roman" w:hAnsi="Times New Roman" w:cs="Times New Roman"/>
                <w:sz w:val="24"/>
                <w:szCs w:val="24"/>
              </w:rPr>
              <w:t>Total</w:t>
            </w:r>
          </w:p>
        </w:tc>
        <w:tc>
          <w:tcPr>
            <w:tcW w:w="1973" w:type="dxa"/>
            <w:tcBorders>
              <w:top w:val="single" w:sz="5" w:space="0" w:color="999999"/>
              <w:left w:val="single" w:sz="5" w:space="0" w:color="999999"/>
              <w:bottom w:val="single" w:sz="5" w:space="0" w:color="999999"/>
              <w:right w:val="single" w:sz="5" w:space="0" w:color="999999"/>
            </w:tcBorders>
          </w:tcPr>
          <w:p w14:paraId="2BA197F1"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41</w:t>
            </w:r>
          </w:p>
        </w:tc>
      </w:tr>
    </w:tbl>
    <w:p w14:paraId="73CB2776" w14:textId="77777777" w:rsidR="001763D3" w:rsidRPr="003A5D8C" w:rsidRDefault="001763D3" w:rsidP="001763D3">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0"/>
        <w:gridCol w:w="1980"/>
      </w:tblGrid>
      <w:tr w:rsidR="001763D3" w:rsidRPr="003A5D8C" w14:paraId="7F1D5D14" w14:textId="77777777" w:rsidTr="00AF6804">
        <w:trPr>
          <w:trHeight w:hRule="exac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53B5C397" w14:textId="77777777" w:rsidR="001763D3" w:rsidRPr="003A5D8C" w:rsidRDefault="001763D3" w:rsidP="00AF6804">
            <w:pPr>
              <w:pStyle w:val="TableParagraph"/>
              <w:spacing w:before="39" w:line="275" w:lineRule="exact"/>
              <w:ind w:left="307"/>
              <w:jc w:val="center"/>
              <w:rPr>
                <w:rFonts w:ascii="Times New Roman" w:eastAsia="Arial" w:hAnsi="Times New Roman" w:cs="Times New Roman"/>
                <w:sz w:val="24"/>
                <w:szCs w:val="24"/>
              </w:rPr>
            </w:pPr>
            <w:r w:rsidRPr="003A5D8C">
              <w:rPr>
                <w:rFonts w:ascii="Times New Roman" w:hAnsi="Times New Roman" w:cs="Times New Roman"/>
                <w:b/>
                <w:spacing w:val="-1"/>
                <w:sz w:val="24"/>
                <w:szCs w:val="24"/>
              </w:rPr>
              <w:t>REGULATORY</w:t>
            </w:r>
            <w:r w:rsidRPr="003A5D8C">
              <w:rPr>
                <w:rFonts w:ascii="Times New Roman" w:hAnsi="Times New Roman" w:cs="Times New Roman"/>
                <w:b/>
                <w:spacing w:val="-4"/>
                <w:sz w:val="24"/>
                <w:szCs w:val="24"/>
              </w:rPr>
              <w:t xml:space="preserve"> </w:t>
            </w:r>
            <w:r w:rsidRPr="003A5D8C">
              <w:rPr>
                <w:rFonts w:ascii="Times New Roman" w:hAnsi="Times New Roman" w:cs="Times New Roman"/>
                <w:b/>
                <w:spacing w:val="-1"/>
                <w:sz w:val="24"/>
                <w:szCs w:val="24"/>
              </w:rPr>
              <w:t>MATTERS</w:t>
            </w:r>
            <w:r w:rsidRPr="003A5D8C">
              <w:rPr>
                <w:rFonts w:ascii="Times New Roman" w:hAnsi="Times New Roman" w:cs="Times New Roman"/>
                <w:b/>
                <w:spacing w:val="-4"/>
                <w:sz w:val="24"/>
                <w:szCs w:val="24"/>
              </w:rPr>
              <w:t xml:space="preserve"> </w:t>
            </w:r>
            <w:r w:rsidRPr="003A5D8C">
              <w:rPr>
                <w:rFonts w:ascii="Times New Roman" w:hAnsi="Times New Roman" w:cs="Times New Roman"/>
                <w:b/>
                <w:spacing w:val="-1"/>
                <w:sz w:val="24"/>
                <w:szCs w:val="24"/>
              </w:rPr>
              <w:t>BY</w:t>
            </w:r>
            <w:r w:rsidRPr="003A5D8C">
              <w:rPr>
                <w:rFonts w:ascii="Times New Roman" w:hAnsi="Times New Roman" w:cs="Times New Roman"/>
                <w:b/>
                <w:spacing w:val="-4"/>
                <w:sz w:val="24"/>
                <w:szCs w:val="24"/>
              </w:rPr>
              <w:t xml:space="preserve"> </w:t>
            </w:r>
            <w:r w:rsidRPr="003A5D8C">
              <w:rPr>
                <w:rFonts w:ascii="Times New Roman" w:hAnsi="Times New Roman" w:cs="Times New Roman"/>
                <w:b/>
                <w:spacing w:val="-1"/>
                <w:sz w:val="24"/>
                <w:szCs w:val="24"/>
              </w:rPr>
              <w:t>STATUS</w:t>
            </w:r>
          </w:p>
        </w:tc>
      </w:tr>
      <w:tr w:rsidR="001763D3" w:rsidRPr="003A5D8C" w14:paraId="5C9E42A3" w14:textId="77777777" w:rsidTr="00AF6804">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2488D7AE" w14:textId="77777777" w:rsidR="001763D3" w:rsidRPr="003A5D8C" w:rsidRDefault="001763D3" w:rsidP="00AF6804">
            <w:pPr>
              <w:pStyle w:val="TableParagraph"/>
              <w:spacing w:before="25" w:line="229" w:lineRule="exact"/>
              <w:ind w:left="102"/>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Closed </w:t>
            </w:r>
            <w:r w:rsidRPr="003A5D8C">
              <w:rPr>
                <w:rFonts w:ascii="Times New Roman" w:hAnsi="Times New Roman" w:cs="Times New Roman"/>
                <w:sz w:val="24"/>
                <w:szCs w:val="24"/>
              </w:rPr>
              <w:t xml:space="preserve">- </w:t>
            </w:r>
            <w:r w:rsidRPr="003A5D8C">
              <w:rPr>
                <w:rFonts w:ascii="Times New Roman" w:hAnsi="Times New Roman" w:cs="Times New Roman"/>
                <w:spacing w:val="-1"/>
                <w:sz w:val="24"/>
                <w:szCs w:val="24"/>
              </w:rPr>
              <w:t>Pending Collection</w:t>
            </w:r>
          </w:p>
        </w:tc>
        <w:tc>
          <w:tcPr>
            <w:tcW w:w="1980" w:type="dxa"/>
            <w:tcBorders>
              <w:top w:val="single" w:sz="5" w:space="0" w:color="999999"/>
              <w:left w:val="single" w:sz="5" w:space="0" w:color="999999"/>
              <w:bottom w:val="single" w:sz="5" w:space="0" w:color="999999"/>
              <w:right w:val="single" w:sz="5" w:space="0" w:color="999999"/>
            </w:tcBorders>
          </w:tcPr>
          <w:p w14:paraId="30C6FB2A"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48</w:t>
            </w:r>
          </w:p>
        </w:tc>
      </w:tr>
      <w:tr w:rsidR="001763D3" w:rsidRPr="003A5D8C" w14:paraId="531E68D8" w14:textId="77777777" w:rsidTr="00AF6804">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3E6F52E3" w14:textId="77777777" w:rsidR="001763D3" w:rsidRPr="003A5D8C" w:rsidRDefault="001763D3" w:rsidP="00AF6804">
            <w:pPr>
              <w:pStyle w:val="TableParagraph"/>
              <w:spacing w:before="25" w:line="229" w:lineRule="exact"/>
              <w:ind w:left="102"/>
              <w:rPr>
                <w:rFonts w:ascii="Times New Roman" w:eastAsia="Arial" w:hAnsi="Times New Roman" w:cs="Times New Roman"/>
                <w:sz w:val="24"/>
                <w:szCs w:val="24"/>
              </w:rPr>
            </w:pPr>
            <w:r w:rsidRPr="003A5D8C">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4FCBA8FA"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864</w:t>
            </w:r>
          </w:p>
        </w:tc>
      </w:tr>
      <w:tr w:rsidR="001763D3" w:rsidRPr="003A5D8C" w14:paraId="0B1C6761" w14:textId="77777777" w:rsidTr="00AF6804">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50A90122" w14:textId="77777777" w:rsidR="001763D3" w:rsidRPr="003A5D8C" w:rsidRDefault="001763D3" w:rsidP="00AF6804">
            <w:pPr>
              <w:pStyle w:val="TableParagraph"/>
              <w:spacing w:before="25" w:line="229" w:lineRule="exact"/>
              <w:ind w:left="102"/>
              <w:rPr>
                <w:rFonts w:ascii="Times New Roman" w:eastAsia="Arial" w:hAnsi="Times New Roman" w:cs="Times New Roman"/>
                <w:sz w:val="24"/>
                <w:szCs w:val="24"/>
              </w:rPr>
            </w:pPr>
            <w:r w:rsidRPr="003A5D8C">
              <w:rPr>
                <w:rFonts w:ascii="Times New Roman" w:hAnsi="Times New Roman" w:cs="Times New Roman"/>
                <w:spacing w:val="-1"/>
                <w:sz w:val="24"/>
                <w:szCs w:val="24"/>
              </w:rPr>
              <w:t xml:space="preserve">Grand </w:t>
            </w:r>
            <w:r w:rsidRPr="003A5D8C">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7E9D46F2" w14:textId="77777777" w:rsidR="001763D3" w:rsidRPr="003A5D8C" w:rsidRDefault="001763D3" w:rsidP="00AF6804">
            <w:pPr>
              <w:jc w:val="center"/>
              <w:rPr>
                <w:rFonts w:ascii="Times New Roman" w:hAnsi="Times New Roman" w:cs="Times New Roman"/>
                <w:sz w:val="24"/>
                <w:szCs w:val="24"/>
              </w:rPr>
            </w:pPr>
            <w:r w:rsidRPr="003A5D8C">
              <w:rPr>
                <w:rFonts w:ascii="Times New Roman" w:hAnsi="Times New Roman" w:cs="Times New Roman"/>
                <w:sz w:val="24"/>
                <w:szCs w:val="24"/>
              </w:rPr>
              <w:t>912</w:t>
            </w:r>
          </w:p>
          <w:p w14:paraId="72B7AAB2" w14:textId="77777777" w:rsidR="001763D3" w:rsidRPr="003A5D8C" w:rsidRDefault="001763D3" w:rsidP="00AF6804">
            <w:pPr>
              <w:jc w:val="center"/>
              <w:rPr>
                <w:rFonts w:ascii="Times New Roman" w:hAnsi="Times New Roman" w:cs="Times New Roman"/>
                <w:sz w:val="24"/>
                <w:szCs w:val="24"/>
              </w:rPr>
            </w:pPr>
          </w:p>
        </w:tc>
      </w:tr>
    </w:tbl>
    <w:p w14:paraId="5BB69954" w14:textId="77777777" w:rsidR="001763D3" w:rsidRPr="003A5D8C" w:rsidRDefault="001763D3" w:rsidP="001763D3">
      <w:pPr>
        <w:rPr>
          <w:rFonts w:ascii="Times New Roman" w:eastAsia="Times New Roman" w:hAnsi="Times New Roman" w:cs="Times New Roman"/>
          <w:b/>
          <w:bCs/>
          <w:sz w:val="24"/>
          <w:szCs w:val="24"/>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368"/>
        <w:gridCol w:w="1368"/>
        <w:gridCol w:w="1499"/>
      </w:tblGrid>
      <w:tr w:rsidR="001763D3" w:rsidRPr="003A5D8C" w14:paraId="2F70FB9D" w14:textId="77777777" w:rsidTr="00AF6804">
        <w:trPr>
          <w:trHeight w:hRule="exact" w:val="288"/>
        </w:trPr>
        <w:tc>
          <w:tcPr>
            <w:tcW w:w="2515" w:type="dxa"/>
          </w:tcPr>
          <w:p w14:paraId="072501FD" w14:textId="77777777" w:rsidR="001763D3" w:rsidRPr="003A5D8C" w:rsidRDefault="001763D3" w:rsidP="00AF6804">
            <w:pPr>
              <w:pStyle w:val="TableParagraph"/>
              <w:rPr>
                <w:rFonts w:ascii="Times New Roman" w:hAnsi="Times New Roman" w:cs="Times New Roman"/>
                <w:sz w:val="24"/>
                <w:szCs w:val="24"/>
              </w:rPr>
            </w:pPr>
          </w:p>
        </w:tc>
        <w:tc>
          <w:tcPr>
            <w:tcW w:w="1368" w:type="dxa"/>
            <w:shd w:val="clear" w:color="auto" w:fill="FFFF00"/>
          </w:tcPr>
          <w:p w14:paraId="31C9EB8D" w14:textId="77777777" w:rsidR="001763D3" w:rsidRPr="003A5D8C" w:rsidRDefault="001763D3" w:rsidP="00AF6804">
            <w:pPr>
              <w:pStyle w:val="TableParagraph"/>
              <w:jc w:val="center"/>
              <w:rPr>
                <w:rFonts w:ascii="Times New Roman" w:eastAsia="Times New Roman" w:hAnsi="Times New Roman" w:cs="Times New Roman"/>
                <w:b/>
                <w:bCs/>
                <w:sz w:val="24"/>
                <w:szCs w:val="24"/>
              </w:rPr>
            </w:pPr>
            <w:r w:rsidRPr="003A5D8C">
              <w:rPr>
                <w:rFonts w:ascii="Times New Roman" w:hAnsi="Times New Roman" w:cs="Times New Roman"/>
                <w:b/>
                <w:bCs/>
                <w:spacing w:val="-1"/>
                <w:sz w:val="24"/>
                <w:szCs w:val="24"/>
              </w:rPr>
              <w:t>Current</w:t>
            </w:r>
          </w:p>
        </w:tc>
        <w:tc>
          <w:tcPr>
            <w:tcW w:w="1368" w:type="dxa"/>
            <w:shd w:val="clear" w:color="auto" w:fill="FFFF00"/>
          </w:tcPr>
          <w:p w14:paraId="2A5E533F" w14:textId="77777777" w:rsidR="001763D3" w:rsidRPr="003A5D8C" w:rsidRDefault="001763D3" w:rsidP="00AF6804">
            <w:pPr>
              <w:pStyle w:val="TableParagraph"/>
              <w:jc w:val="center"/>
              <w:rPr>
                <w:rFonts w:ascii="Times New Roman" w:eastAsia="Times New Roman" w:hAnsi="Times New Roman" w:cs="Times New Roman"/>
                <w:b/>
                <w:bCs/>
                <w:sz w:val="24"/>
                <w:szCs w:val="24"/>
              </w:rPr>
            </w:pPr>
            <w:r w:rsidRPr="003A5D8C">
              <w:rPr>
                <w:rFonts w:ascii="Times New Roman" w:hAnsi="Times New Roman" w:cs="Times New Roman"/>
                <w:b/>
                <w:bCs/>
                <w:sz w:val="24"/>
                <w:szCs w:val="24"/>
              </w:rPr>
              <w:t>Last</w:t>
            </w:r>
            <w:r w:rsidRPr="003A5D8C">
              <w:rPr>
                <w:rFonts w:ascii="Times New Roman" w:hAnsi="Times New Roman" w:cs="Times New Roman"/>
                <w:b/>
                <w:bCs/>
                <w:spacing w:val="-12"/>
                <w:sz w:val="24"/>
                <w:szCs w:val="24"/>
              </w:rPr>
              <w:t xml:space="preserve"> </w:t>
            </w:r>
            <w:r w:rsidRPr="003A5D8C">
              <w:rPr>
                <w:rFonts w:ascii="Times New Roman" w:hAnsi="Times New Roman" w:cs="Times New Roman"/>
                <w:b/>
                <w:bCs/>
                <w:sz w:val="24"/>
                <w:szCs w:val="24"/>
              </w:rPr>
              <w:t>month</w:t>
            </w:r>
          </w:p>
        </w:tc>
        <w:tc>
          <w:tcPr>
            <w:tcW w:w="1499" w:type="dxa"/>
            <w:shd w:val="clear" w:color="auto" w:fill="FFFF00"/>
          </w:tcPr>
          <w:p w14:paraId="7FAC5540" w14:textId="77777777" w:rsidR="001763D3" w:rsidRPr="003A5D8C" w:rsidRDefault="001763D3" w:rsidP="00AF6804">
            <w:pPr>
              <w:pStyle w:val="TableParagraph"/>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w:t>
            </w:r>
          </w:p>
          <w:p w14:paraId="114F6F64" w14:textId="77777777" w:rsidR="001763D3" w:rsidRPr="003A5D8C" w:rsidRDefault="001763D3" w:rsidP="00AF6804">
            <w:pPr>
              <w:pStyle w:val="TableParagraph"/>
              <w:jc w:val="center"/>
              <w:rPr>
                <w:rFonts w:ascii="Times New Roman" w:eastAsia="Times New Roman" w:hAnsi="Times New Roman" w:cs="Times New Roman"/>
                <w:b/>
                <w:bCs/>
                <w:sz w:val="24"/>
                <w:szCs w:val="24"/>
              </w:rPr>
            </w:pPr>
          </w:p>
        </w:tc>
      </w:tr>
      <w:tr w:rsidR="001763D3" w:rsidRPr="003A5D8C" w14:paraId="56B5BEB2" w14:textId="77777777" w:rsidTr="00AF6804">
        <w:trPr>
          <w:trHeight w:hRule="exact" w:val="288"/>
        </w:trPr>
        <w:tc>
          <w:tcPr>
            <w:tcW w:w="2515" w:type="dxa"/>
          </w:tcPr>
          <w:p w14:paraId="1C7176ED" w14:textId="77777777" w:rsidR="001763D3" w:rsidRPr="003A5D8C" w:rsidRDefault="001763D3" w:rsidP="00AF6804">
            <w:pPr>
              <w:pStyle w:val="TableParagraph"/>
              <w:rPr>
                <w:rFonts w:ascii="Times New Roman" w:hAnsi="Times New Roman" w:cs="Times New Roman"/>
                <w:sz w:val="24"/>
                <w:szCs w:val="24"/>
              </w:rPr>
            </w:pPr>
            <w:r w:rsidRPr="003A5D8C">
              <w:rPr>
                <w:rFonts w:ascii="Times New Roman" w:hAnsi="Times New Roman" w:cs="Times New Roman"/>
                <w:sz w:val="24"/>
                <w:szCs w:val="24"/>
              </w:rPr>
              <w:t>Investigations Open</w:t>
            </w:r>
          </w:p>
        </w:tc>
        <w:tc>
          <w:tcPr>
            <w:tcW w:w="1368" w:type="dxa"/>
          </w:tcPr>
          <w:p w14:paraId="47EC211D" w14:textId="77777777" w:rsidR="001763D3" w:rsidRPr="003A5D8C" w:rsidRDefault="001763D3" w:rsidP="00AF6804">
            <w:pPr>
              <w:pStyle w:val="TableParagraph"/>
              <w:jc w:val="center"/>
              <w:rPr>
                <w:rFonts w:ascii="Times New Roman" w:hAnsi="Times New Roman" w:cs="Times New Roman"/>
                <w:sz w:val="24"/>
                <w:szCs w:val="24"/>
              </w:rPr>
            </w:pPr>
            <w:r w:rsidRPr="003A5D8C">
              <w:rPr>
                <w:rFonts w:ascii="Times New Roman" w:hAnsi="Times New Roman" w:cs="Times New Roman"/>
                <w:sz w:val="24"/>
                <w:szCs w:val="24"/>
              </w:rPr>
              <w:t>84</w:t>
            </w:r>
          </w:p>
        </w:tc>
        <w:tc>
          <w:tcPr>
            <w:tcW w:w="1368" w:type="dxa"/>
          </w:tcPr>
          <w:p w14:paraId="48BF2628" w14:textId="77777777" w:rsidR="001763D3" w:rsidRPr="003A5D8C" w:rsidRDefault="001763D3" w:rsidP="00AF6804">
            <w:pPr>
              <w:pStyle w:val="TableParagraph"/>
              <w:jc w:val="center"/>
              <w:rPr>
                <w:rFonts w:ascii="Times New Roman" w:hAnsi="Times New Roman" w:cs="Times New Roman"/>
                <w:sz w:val="24"/>
                <w:szCs w:val="24"/>
              </w:rPr>
            </w:pPr>
            <w:r w:rsidRPr="003A5D8C">
              <w:rPr>
                <w:rFonts w:ascii="Times New Roman" w:hAnsi="Times New Roman" w:cs="Times New Roman"/>
                <w:sz w:val="24"/>
                <w:szCs w:val="24"/>
              </w:rPr>
              <w:t>77</w:t>
            </w:r>
          </w:p>
        </w:tc>
        <w:tc>
          <w:tcPr>
            <w:tcW w:w="1499" w:type="dxa"/>
          </w:tcPr>
          <w:p w14:paraId="6827B774" w14:textId="77777777" w:rsidR="001763D3" w:rsidRPr="003A5D8C" w:rsidRDefault="001763D3" w:rsidP="00AF6804">
            <w:pPr>
              <w:pStyle w:val="TableParagraph"/>
              <w:jc w:val="center"/>
              <w:rPr>
                <w:rFonts w:ascii="Times New Roman" w:hAnsi="Times New Roman" w:cs="Times New Roman"/>
                <w:sz w:val="24"/>
                <w:szCs w:val="24"/>
              </w:rPr>
            </w:pPr>
            <w:r>
              <w:rPr>
                <w:rFonts w:ascii="Times New Roman" w:hAnsi="Times New Roman" w:cs="Times New Roman"/>
                <w:sz w:val="24"/>
                <w:szCs w:val="24"/>
              </w:rPr>
              <w:t>67</w:t>
            </w:r>
          </w:p>
        </w:tc>
      </w:tr>
      <w:tr w:rsidR="001763D3" w:rsidRPr="003A5D8C" w14:paraId="6E1E3813" w14:textId="77777777" w:rsidTr="00AF6804">
        <w:trPr>
          <w:trHeight w:hRule="exact" w:val="288"/>
        </w:trPr>
        <w:tc>
          <w:tcPr>
            <w:tcW w:w="2515" w:type="dxa"/>
          </w:tcPr>
          <w:p w14:paraId="15619F8A" w14:textId="77777777" w:rsidR="001763D3" w:rsidRPr="003A5D8C" w:rsidRDefault="001763D3" w:rsidP="00AF6804">
            <w:pPr>
              <w:pStyle w:val="TableParagraph"/>
              <w:rPr>
                <w:rFonts w:ascii="Times New Roman" w:hAnsi="Times New Roman" w:cs="Times New Roman"/>
                <w:sz w:val="24"/>
                <w:szCs w:val="24"/>
              </w:rPr>
            </w:pPr>
            <w:r w:rsidRPr="003A5D8C">
              <w:rPr>
                <w:rFonts w:ascii="Times New Roman" w:hAnsi="Times New Roman" w:cs="Times New Roman"/>
                <w:sz w:val="24"/>
                <w:szCs w:val="24"/>
              </w:rPr>
              <w:t>Investigations Stayed</w:t>
            </w:r>
          </w:p>
        </w:tc>
        <w:tc>
          <w:tcPr>
            <w:tcW w:w="1368" w:type="dxa"/>
          </w:tcPr>
          <w:p w14:paraId="5D3221AF" w14:textId="77777777" w:rsidR="001763D3" w:rsidRPr="003A5D8C" w:rsidRDefault="001763D3" w:rsidP="00AF6804">
            <w:pPr>
              <w:pStyle w:val="TableParagraph"/>
              <w:jc w:val="center"/>
              <w:rPr>
                <w:rFonts w:ascii="Times New Roman" w:hAnsi="Times New Roman" w:cs="Times New Roman"/>
                <w:sz w:val="24"/>
                <w:szCs w:val="24"/>
              </w:rPr>
            </w:pPr>
            <w:r w:rsidRPr="003A5D8C">
              <w:rPr>
                <w:rFonts w:ascii="Times New Roman" w:hAnsi="Times New Roman" w:cs="Times New Roman"/>
                <w:sz w:val="24"/>
                <w:szCs w:val="24"/>
              </w:rPr>
              <w:t>8</w:t>
            </w:r>
          </w:p>
        </w:tc>
        <w:tc>
          <w:tcPr>
            <w:tcW w:w="1368" w:type="dxa"/>
          </w:tcPr>
          <w:p w14:paraId="67432B63" w14:textId="77777777" w:rsidR="001763D3" w:rsidRPr="003A5D8C" w:rsidRDefault="001763D3" w:rsidP="00AF6804">
            <w:pPr>
              <w:pStyle w:val="TableParagraph"/>
              <w:jc w:val="center"/>
              <w:rPr>
                <w:rFonts w:ascii="Times New Roman" w:hAnsi="Times New Roman" w:cs="Times New Roman"/>
                <w:sz w:val="24"/>
                <w:szCs w:val="24"/>
              </w:rPr>
            </w:pPr>
            <w:r w:rsidRPr="003A5D8C">
              <w:rPr>
                <w:rFonts w:ascii="Times New Roman" w:hAnsi="Times New Roman" w:cs="Times New Roman"/>
                <w:sz w:val="24"/>
                <w:szCs w:val="24"/>
              </w:rPr>
              <w:t>8</w:t>
            </w:r>
          </w:p>
          <w:p w14:paraId="16E455A0" w14:textId="77777777" w:rsidR="001763D3" w:rsidRPr="003A5D8C" w:rsidRDefault="001763D3" w:rsidP="00AF6804">
            <w:pPr>
              <w:pStyle w:val="TableParagraph"/>
              <w:jc w:val="center"/>
              <w:rPr>
                <w:rFonts w:ascii="Times New Roman" w:hAnsi="Times New Roman" w:cs="Times New Roman"/>
                <w:sz w:val="24"/>
                <w:szCs w:val="24"/>
              </w:rPr>
            </w:pPr>
          </w:p>
        </w:tc>
        <w:tc>
          <w:tcPr>
            <w:tcW w:w="1499" w:type="dxa"/>
          </w:tcPr>
          <w:p w14:paraId="50B59ABD" w14:textId="77777777" w:rsidR="001763D3" w:rsidRPr="003A5D8C" w:rsidRDefault="001763D3" w:rsidP="00AF6804">
            <w:pPr>
              <w:pStyle w:val="TableParagraph"/>
              <w:jc w:val="center"/>
              <w:rPr>
                <w:rFonts w:ascii="Times New Roman" w:hAnsi="Times New Roman" w:cs="Times New Roman"/>
                <w:sz w:val="24"/>
                <w:szCs w:val="24"/>
              </w:rPr>
            </w:pPr>
            <w:r w:rsidRPr="003A5D8C">
              <w:rPr>
                <w:rFonts w:ascii="Times New Roman" w:hAnsi="Times New Roman" w:cs="Times New Roman"/>
                <w:sz w:val="24"/>
                <w:szCs w:val="24"/>
              </w:rPr>
              <w:t>8</w:t>
            </w:r>
          </w:p>
          <w:p w14:paraId="61FE26AA" w14:textId="77777777" w:rsidR="001763D3" w:rsidRPr="003A5D8C" w:rsidRDefault="001763D3" w:rsidP="00AF6804">
            <w:pPr>
              <w:pStyle w:val="TableParagraph"/>
              <w:jc w:val="center"/>
              <w:rPr>
                <w:rFonts w:ascii="Times New Roman" w:hAnsi="Times New Roman" w:cs="Times New Roman"/>
                <w:sz w:val="24"/>
                <w:szCs w:val="24"/>
              </w:rPr>
            </w:pPr>
          </w:p>
        </w:tc>
      </w:tr>
    </w:tbl>
    <w:p w14:paraId="185A1575" w14:textId="77777777" w:rsidR="001763D3" w:rsidRPr="003A5D8C" w:rsidRDefault="001763D3" w:rsidP="001763D3">
      <w:pPr>
        <w:jc w:val="both"/>
        <w:rPr>
          <w:rFonts w:ascii="Times New Roman" w:eastAsia="Times New Roman" w:hAnsi="Times New Roman" w:cs="Times New Roman"/>
          <w:b/>
          <w:bCs/>
          <w:sz w:val="24"/>
          <w:szCs w:val="24"/>
        </w:rPr>
      </w:pPr>
    </w:p>
    <w:p w14:paraId="52F5FA5A" w14:textId="77777777" w:rsidR="001763D3" w:rsidRPr="003A5D8C" w:rsidRDefault="001763D3" w:rsidP="001763D3">
      <w:pPr>
        <w:ind w:left="1440"/>
        <w:jc w:val="both"/>
        <w:rPr>
          <w:rFonts w:ascii="Times New Roman" w:eastAsia="Times New Roman" w:hAnsi="Times New Roman" w:cs="Times New Roman"/>
          <w:sz w:val="24"/>
          <w:szCs w:val="24"/>
        </w:rPr>
      </w:pPr>
      <w:r w:rsidRPr="003A5D8C">
        <w:rPr>
          <w:rFonts w:ascii="Times New Roman" w:eastAsia="Times New Roman" w:hAnsi="Times New Roman" w:cs="Times New Roman"/>
          <w:sz w:val="24"/>
          <w:szCs w:val="24"/>
        </w:rPr>
        <w:t>The number of open preliminary and formal investigations includes 11 new matters. The investigative team resolved 4 investigations since the Board last met. This total does not reflect the number of complaints that were dismissed for a lack of jurisdiction.</w:t>
      </w:r>
    </w:p>
    <w:p w14:paraId="41922829" w14:textId="77777777" w:rsidR="001763D3" w:rsidRPr="003A5D8C" w:rsidRDefault="001763D3" w:rsidP="001763D3">
      <w:pPr>
        <w:ind w:left="1440"/>
        <w:jc w:val="both"/>
        <w:rPr>
          <w:rFonts w:ascii="Times New Roman" w:eastAsia="Times New Roman" w:hAnsi="Times New Roman" w:cs="Times New Roman"/>
          <w:sz w:val="24"/>
          <w:szCs w:val="24"/>
        </w:rPr>
      </w:pPr>
    </w:p>
    <w:p w14:paraId="1F1B8217" w14:textId="77777777" w:rsidR="001763D3" w:rsidRPr="003A5D8C" w:rsidRDefault="001763D3" w:rsidP="001763D3">
      <w:pPr>
        <w:ind w:left="1440"/>
        <w:jc w:val="both"/>
        <w:rPr>
          <w:rFonts w:ascii="Times New Roman" w:eastAsia="Times New Roman" w:hAnsi="Times New Roman" w:cs="Times New Roman"/>
          <w:sz w:val="24"/>
          <w:szCs w:val="24"/>
        </w:rPr>
      </w:pPr>
      <w:r w:rsidRPr="003A5D8C">
        <w:rPr>
          <w:rFonts w:ascii="Times New Roman" w:eastAsia="Times New Roman" w:hAnsi="Times New Roman" w:cs="Times New Roman"/>
          <w:sz w:val="24"/>
          <w:szCs w:val="24"/>
        </w:rPr>
        <w:t>The Quarterly Complaint Report for Quarter 4 of Fiscal Year 2025, covering the period from July 1, 2025, through September 30, 2025, was published to the BEGA website on November 24</w:t>
      </w:r>
      <w:r w:rsidRPr="003A5D8C">
        <w:rPr>
          <w:rFonts w:ascii="Times New Roman" w:eastAsia="Times New Roman" w:hAnsi="Times New Roman" w:cs="Times New Roman"/>
          <w:sz w:val="24"/>
          <w:szCs w:val="24"/>
          <w:vertAlign w:val="superscript"/>
        </w:rPr>
        <w:t>th</w:t>
      </w:r>
      <w:r w:rsidRPr="003A5D8C">
        <w:rPr>
          <w:rFonts w:ascii="Times New Roman" w:eastAsia="Times New Roman" w:hAnsi="Times New Roman" w:cs="Times New Roman"/>
          <w:sz w:val="24"/>
          <w:szCs w:val="24"/>
        </w:rPr>
        <w:t>. The heatmap and press release were published yesterday. Copies are in the DropBox.</w:t>
      </w:r>
    </w:p>
    <w:p w14:paraId="7D5A73FC" w14:textId="77777777" w:rsidR="001763D3" w:rsidRPr="003A5D8C" w:rsidRDefault="001763D3" w:rsidP="001763D3">
      <w:pPr>
        <w:jc w:val="both"/>
        <w:rPr>
          <w:rFonts w:ascii="Times New Roman" w:eastAsia="Times New Roman" w:hAnsi="Times New Roman" w:cs="Times New Roman"/>
          <w:sz w:val="24"/>
          <w:szCs w:val="24"/>
        </w:rPr>
      </w:pPr>
    </w:p>
    <w:p w14:paraId="6B0F05FF" w14:textId="77777777" w:rsidR="00EB2720" w:rsidRPr="00EB2720" w:rsidRDefault="00EB2720" w:rsidP="0019562C">
      <w:pPr>
        <w:pStyle w:val="Heading2"/>
        <w:ind w:left="1440"/>
      </w:pPr>
      <w:r w:rsidRPr="00EB2720">
        <w:rPr>
          <w:u w:color="000000"/>
        </w:rPr>
        <w:t>Training/Outreach</w:t>
      </w:r>
    </w:p>
    <w:p w14:paraId="3A660884" w14:textId="77777777" w:rsidR="00EB2720" w:rsidRPr="00EB2720" w:rsidRDefault="00EB2720" w:rsidP="00EB2720">
      <w:pPr>
        <w:ind w:left="280"/>
        <w:jc w:val="both"/>
        <w:rPr>
          <w:rFonts w:ascii="Times New Roman" w:eastAsia="Times New Roman" w:hAnsi="Times New Roman" w:cs="Times New Roman"/>
          <w:sz w:val="24"/>
          <w:szCs w:val="24"/>
        </w:rPr>
      </w:pPr>
    </w:p>
    <w:p w14:paraId="7761739C" w14:textId="77777777" w:rsidR="00EB2720" w:rsidRPr="00EB2720" w:rsidRDefault="00EB2720" w:rsidP="00EB2720">
      <w:pPr>
        <w:pStyle w:val="Heading3"/>
      </w:pPr>
      <w:r w:rsidRPr="00EB2720">
        <w:t>1.</w:t>
      </w:r>
      <w:r w:rsidRPr="00EB2720">
        <w:tab/>
      </w:r>
      <w:r w:rsidRPr="00EB2720">
        <w:rPr>
          <w:u w:val="single"/>
        </w:rPr>
        <w:t>Professional Development Trainings Attended by Staff</w:t>
      </w:r>
    </w:p>
    <w:p w14:paraId="709D28B2" w14:textId="77777777" w:rsidR="00EB2720" w:rsidRPr="00EB2720" w:rsidRDefault="00EB2720" w:rsidP="00EB2720">
      <w:pPr>
        <w:jc w:val="both"/>
        <w:rPr>
          <w:rFonts w:ascii="Times New Roman" w:eastAsia="Times New Roman" w:hAnsi="Times New Roman" w:cs="Times New Roman"/>
          <w:sz w:val="24"/>
          <w:szCs w:val="24"/>
        </w:rPr>
      </w:pPr>
    </w:p>
    <w:p w14:paraId="5E201D5D" w14:textId="77777777" w:rsidR="001763D3" w:rsidRPr="003A5D8C" w:rsidRDefault="001763D3" w:rsidP="001763D3">
      <w:pPr>
        <w:pStyle w:val="BodyText"/>
        <w:ind w:left="1886"/>
        <w:jc w:val="both"/>
        <w:rPr>
          <w:rFonts w:cs="Times New Roman"/>
        </w:rPr>
      </w:pPr>
      <w:r w:rsidRPr="003A5D8C">
        <w:rPr>
          <w:rFonts w:cs="Times New Roman"/>
        </w:rPr>
        <w:t>Human Resources Specialist Megan Stoutamire completed training on Understanding the DC Budget, Job Code Creation, Position Management and FMLA Red Flags. Chief of Staff Christina Mitchell took training on Progressive Discipline. General Counsel Asia Stewart-Mitchell completed a Practicing Law Institute course entitled “Writing for Litigators 2025”.</w:t>
      </w:r>
    </w:p>
    <w:p w14:paraId="24D5885D" w14:textId="77777777" w:rsidR="00EB2720" w:rsidRPr="00EB2720" w:rsidRDefault="00EB2720" w:rsidP="00EB2720">
      <w:pPr>
        <w:pStyle w:val="BodyText"/>
        <w:jc w:val="both"/>
        <w:rPr>
          <w:rFonts w:cs="Times New Roman"/>
        </w:rPr>
      </w:pPr>
    </w:p>
    <w:p w14:paraId="2EDD28DC" w14:textId="77777777" w:rsidR="00EB2720" w:rsidRPr="00EB2720" w:rsidRDefault="00EB2720" w:rsidP="00EB2720">
      <w:pPr>
        <w:pStyle w:val="Heading3"/>
      </w:pPr>
      <w:r w:rsidRPr="00EB2720">
        <w:rPr>
          <w:u w:color="000000"/>
        </w:rPr>
        <w:t>2.</w:t>
      </w:r>
      <w:r w:rsidRPr="00EB2720">
        <w:rPr>
          <w:u w:color="000000"/>
        </w:rPr>
        <w:tab/>
      </w:r>
      <w:r w:rsidRPr="00EB2720">
        <w:rPr>
          <w:u w:val="single" w:color="000000"/>
        </w:rPr>
        <w:t>Conducted</w:t>
      </w:r>
      <w:r w:rsidRPr="00EB2720">
        <w:rPr>
          <w:spacing w:val="-8"/>
          <w:u w:val="single" w:color="000000"/>
        </w:rPr>
        <w:t xml:space="preserve"> </w:t>
      </w:r>
      <w:r w:rsidRPr="00EB2720">
        <w:rPr>
          <w:u w:val="single" w:color="000000"/>
        </w:rPr>
        <w:t>by</w:t>
      </w:r>
      <w:r w:rsidRPr="00EB2720">
        <w:rPr>
          <w:spacing w:val="-7"/>
          <w:u w:val="single" w:color="000000"/>
        </w:rPr>
        <w:t xml:space="preserve"> </w:t>
      </w:r>
      <w:r w:rsidRPr="00EB2720">
        <w:rPr>
          <w:u w:val="single" w:color="000000"/>
        </w:rPr>
        <w:t>s</w:t>
      </w:r>
      <w:r w:rsidRPr="00EB2720">
        <w:rPr>
          <w:u w:val="single"/>
        </w:rPr>
        <w:t>taff</w:t>
      </w:r>
    </w:p>
    <w:p w14:paraId="757547ED" w14:textId="77777777" w:rsidR="00EB2720" w:rsidRPr="00EB2720" w:rsidRDefault="00EB2720" w:rsidP="00EB2720">
      <w:pPr>
        <w:ind w:left="280"/>
        <w:rPr>
          <w:rFonts w:ascii="Times New Roman" w:eastAsia="Times New Roman" w:hAnsi="Times New Roman" w:cs="Times New Roman"/>
          <w:sz w:val="24"/>
          <w:szCs w:val="24"/>
          <w:highlight w:val="yellow"/>
        </w:rPr>
      </w:pPr>
    </w:p>
    <w:p w14:paraId="45A444DE" w14:textId="77777777" w:rsidR="001763D3" w:rsidRPr="003A5D8C" w:rsidRDefault="001763D3" w:rsidP="001763D3">
      <w:pPr>
        <w:pStyle w:val="BodyText"/>
        <w:ind w:left="1800"/>
        <w:jc w:val="both"/>
        <w:rPr>
          <w:rFonts w:cs="Times New Roman"/>
          <w:spacing w:val="-1"/>
        </w:rPr>
      </w:pPr>
      <w:bookmarkStart w:id="5" w:name="_Hlk133959626"/>
      <w:bookmarkStart w:id="6" w:name="_Hlk139976802"/>
      <w:r w:rsidRPr="003A5D8C">
        <w:rPr>
          <w:rFonts w:cs="Times New Roman"/>
          <w:spacing w:val="-1"/>
        </w:rPr>
        <w:t>Since the last Board meeting, OGE conducted 3 training sessions: the November Monthly Ethics Training, and two New Employee Orientation Ethics segments.</w:t>
      </w:r>
      <w:bookmarkEnd w:id="5"/>
      <w:bookmarkEnd w:id="6"/>
      <w:r w:rsidRPr="003A5D8C">
        <w:rPr>
          <w:rFonts w:cs="Times New Roman"/>
          <w:spacing w:val="-1"/>
        </w:rPr>
        <w:t xml:space="preserve"> In November, </w:t>
      </w:r>
      <w:r w:rsidRPr="003A5D8C">
        <w:rPr>
          <w:rFonts w:cs="Times New Roman"/>
        </w:rPr>
        <w:t>70 users entered 98 course completions</w:t>
      </w:r>
      <w:r w:rsidRPr="003A5D8C">
        <w:rPr>
          <w:rFonts w:cs="Times New Roman"/>
          <w:spacing w:val="-1"/>
        </w:rPr>
        <w:t xml:space="preserve"> on the LMS. </w:t>
      </w:r>
    </w:p>
    <w:p w14:paraId="49F2C945" w14:textId="77777777" w:rsidR="001763D3" w:rsidRPr="003A5D8C" w:rsidRDefault="001763D3" w:rsidP="001763D3">
      <w:pPr>
        <w:pStyle w:val="BodyText"/>
        <w:spacing w:before="69"/>
        <w:ind w:left="1800"/>
        <w:jc w:val="both"/>
        <w:rPr>
          <w:rFonts w:cs="Times New Roman"/>
          <w:spacing w:val="-1"/>
          <w:highlight w:val="yellow"/>
        </w:rPr>
      </w:pPr>
    </w:p>
    <w:p w14:paraId="022046FE" w14:textId="77777777" w:rsidR="001763D3" w:rsidRPr="003A5D8C" w:rsidRDefault="001763D3" w:rsidP="001763D3">
      <w:pPr>
        <w:pStyle w:val="BodyText"/>
        <w:spacing w:before="69"/>
        <w:ind w:left="1800"/>
        <w:jc w:val="both"/>
        <w:rPr>
          <w:rFonts w:cs="Times New Roman"/>
          <w:spacing w:val="-1"/>
        </w:rPr>
      </w:pPr>
      <w:r w:rsidRPr="003A5D8C">
        <w:rPr>
          <w:rFonts w:cs="Times New Roman"/>
          <w:spacing w:val="-1"/>
        </w:rPr>
        <w:t>Seventy-five District employees completed ethics training using Peoplesoft and 70 new employees attended New Employee Orientation and received information on the District’s ethics rules in November.</w:t>
      </w:r>
    </w:p>
    <w:p w14:paraId="7497D239" w14:textId="77777777" w:rsidR="00EB2720" w:rsidRPr="00EB2720" w:rsidRDefault="00EB2720" w:rsidP="00EB2720">
      <w:pPr>
        <w:pStyle w:val="BodyText"/>
        <w:ind w:left="1800"/>
        <w:jc w:val="both"/>
        <w:rPr>
          <w:rFonts w:cs="Times New Roman"/>
          <w:spacing w:val="-1"/>
        </w:rPr>
      </w:pPr>
    </w:p>
    <w:p w14:paraId="7F68CE89" w14:textId="77777777" w:rsidR="00EB2720" w:rsidRPr="00EB2720" w:rsidRDefault="00EB2720" w:rsidP="00EB2720">
      <w:pPr>
        <w:pStyle w:val="BodyText"/>
        <w:ind w:left="720" w:firstLine="720"/>
        <w:jc w:val="both"/>
        <w:rPr>
          <w:rFonts w:cs="Times New Roman"/>
          <w:spacing w:val="-1"/>
        </w:rPr>
      </w:pPr>
      <w:r w:rsidRPr="00EB2720">
        <w:rPr>
          <w:rFonts w:cs="Times New Roman"/>
          <w:spacing w:val="-1"/>
        </w:rPr>
        <w:t xml:space="preserve">3.   </w:t>
      </w:r>
      <w:r w:rsidRPr="00EB2720">
        <w:rPr>
          <w:rFonts w:cs="Times New Roman"/>
          <w:spacing w:val="-1"/>
          <w:u w:val="single"/>
        </w:rPr>
        <w:t>Outreach</w:t>
      </w:r>
    </w:p>
    <w:p w14:paraId="72C86B75" w14:textId="77777777" w:rsidR="00EB2720" w:rsidRPr="00EB2720" w:rsidRDefault="00EB2720" w:rsidP="00EB2720">
      <w:pPr>
        <w:pStyle w:val="BodyText"/>
        <w:ind w:left="1800"/>
        <w:jc w:val="both"/>
        <w:rPr>
          <w:rFonts w:cs="Times New Roman"/>
          <w:spacing w:val="-1"/>
        </w:rPr>
      </w:pPr>
    </w:p>
    <w:p w14:paraId="702B2502" w14:textId="77777777" w:rsidR="001763D3" w:rsidRPr="003A5D8C" w:rsidRDefault="001763D3" w:rsidP="001763D3">
      <w:pPr>
        <w:pStyle w:val="BodyText"/>
        <w:spacing w:before="69"/>
        <w:ind w:left="1800"/>
        <w:jc w:val="both"/>
        <w:rPr>
          <w:rFonts w:cs="Times New Roman"/>
          <w:spacing w:val="-1"/>
        </w:rPr>
      </w:pPr>
      <w:r w:rsidRPr="003A5D8C">
        <w:rPr>
          <w:rFonts w:cs="Times New Roman"/>
          <w:spacing w:val="-1"/>
        </w:rPr>
        <w:t>Next week, OGE Supervisory Investigator Ronald Cook, General Counsel Stewart-Mitchell and I will attend the annual conference for the Council on Governmental Ethics Laws (COGEL) in Atlanta Georgia from December 7-10th. On Monday, December 8</w:t>
      </w:r>
      <w:r w:rsidRPr="003A5D8C">
        <w:rPr>
          <w:rFonts w:cs="Times New Roman"/>
          <w:spacing w:val="-1"/>
          <w:vertAlign w:val="superscript"/>
        </w:rPr>
        <w:t>th</w:t>
      </w:r>
      <w:r w:rsidRPr="003A5D8C">
        <w:rPr>
          <w:rFonts w:cs="Times New Roman"/>
          <w:spacing w:val="-1"/>
        </w:rPr>
        <w:t xml:space="preserve">, Supervisory Investigator Cook will participate in a panel discussion titled, Building the Case II: Planning, Drafting, and Executing Your Blueprints for a Successful Case, which will cover tools to build a case from the ground up using a step-by-step model of the life cycle of an investigation. </w:t>
      </w:r>
    </w:p>
    <w:p w14:paraId="25EC06F2" w14:textId="77777777" w:rsidR="00A0780E" w:rsidRDefault="00A0780E" w:rsidP="001763D3">
      <w:pPr>
        <w:pStyle w:val="BodyText"/>
        <w:spacing w:before="69"/>
        <w:ind w:left="1800"/>
        <w:jc w:val="both"/>
        <w:rPr>
          <w:rFonts w:cs="Times New Roman"/>
          <w:spacing w:val="-1"/>
        </w:rPr>
      </w:pPr>
    </w:p>
    <w:p w14:paraId="4237A787" w14:textId="74D18BC5" w:rsidR="001763D3" w:rsidRPr="003A5D8C" w:rsidRDefault="001763D3" w:rsidP="001763D3">
      <w:pPr>
        <w:pStyle w:val="BodyText"/>
        <w:spacing w:before="69"/>
        <w:ind w:left="1800"/>
        <w:jc w:val="both"/>
        <w:rPr>
          <w:rFonts w:cs="Times New Roman"/>
          <w:spacing w:val="-1"/>
        </w:rPr>
      </w:pPr>
      <w:r w:rsidRPr="003A5D8C">
        <w:rPr>
          <w:rFonts w:cs="Times New Roman"/>
          <w:spacing w:val="-1"/>
        </w:rPr>
        <w:t>On Tuesday, December 9</w:t>
      </w:r>
      <w:r w:rsidRPr="003A5D8C">
        <w:rPr>
          <w:rFonts w:cs="Times New Roman"/>
          <w:spacing w:val="-1"/>
          <w:vertAlign w:val="superscript"/>
        </w:rPr>
        <w:t>th</w:t>
      </w:r>
      <w:r w:rsidRPr="003A5D8C">
        <w:rPr>
          <w:rFonts w:cs="Times New Roman"/>
          <w:spacing w:val="-1"/>
        </w:rPr>
        <w:t>, I will moderate a panel discussion titled, Fine Tuning Enforcement: Alternative Sanctions in Ethics Accountability which will include panelist: Jeremy Farris, Executive Director of New Mexico State Ethics Commission;</w:t>
      </w:r>
      <w:r w:rsidRPr="003A5D8C">
        <w:rPr>
          <w:rFonts w:ascii="Calibri" w:eastAsiaTheme="minorHAnsi" w:hAnsi="Calibri"/>
        </w:rPr>
        <w:t xml:space="preserve"> </w:t>
      </w:r>
      <w:r w:rsidRPr="003A5D8C">
        <w:rPr>
          <w:rFonts w:cs="Times New Roman"/>
          <w:spacing w:val="-1"/>
        </w:rPr>
        <w:t>Christopher Burton, Assistant Chief of Enforcement, California Fair Political Practices Commission; and Erin Ambrose, Staff Attorney at the City of Philadelphia Board of Ethics. The discussion will focus on the impacts of monetary and alternative sanctions. Also, on Tuesday I will participate in the plenary session titled, Independence Under Fire: How to Protect Ethics Commissions from Political Interference. This session will highlight real-world examples of challenges to ethics commissions’ independent decision making and discuss tested strategies and successful tactics to protect and preserve independent oversight. We are looking forward to COGEL and will give a full summary of the conference at the next board meeting.</w:t>
      </w:r>
    </w:p>
    <w:p w14:paraId="65D37EA4" w14:textId="77777777" w:rsidR="00EB2720" w:rsidRPr="00EB2720" w:rsidRDefault="00EB2720" w:rsidP="00EB2720">
      <w:pPr>
        <w:pStyle w:val="BodyText"/>
        <w:ind w:left="1800"/>
        <w:jc w:val="both"/>
        <w:rPr>
          <w:rFonts w:cs="Times New Roman"/>
          <w:spacing w:val="-1"/>
        </w:rPr>
      </w:pPr>
    </w:p>
    <w:p w14:paraId="7DAE47B8" w14:textId="77777777" w:rsidR="00EB2720" w:rsidRPr="00EB2720" w:rsidRDefault="00EB2720" w:rsidP="0019562C">
      <w:pPr>
        <w:pStyle w:val="Heading2"/>
        <w:ind w:left="1440"/>
      </w:pPr>
      <w:r w:rsidRPr="00EB2720">
        <w:t>Advisory Opinions/Advice</w:t>
      </w:r>
    </w:p>
    <w:p w14:paraId="22025E7F" w14:textId="77777777" w:rsidR="00EB2720" w:rsidRPr="00EB2720" w:rsidRDefault="00EB2720" w:rsidP="00EB2720">
      <w:pPr>
        <w:pStyle w:val="BodyText"/>
        <w:tabs>
          <w:tab w:val="left" w:pos="1160"/>
        </w:tabs>
        <w:ind w:left="1440" w:right="115"/>
        <w:jc w:val="both"/>
        <w:rPr>
          <w:rFonts w:cs="Times New Roman"/>
        </w:rPr>
      </w:pPr>
    </w:p>
    <w:p w14:paraId="4FF00354" w14:textId="77777777" w:rsidR="00EB2720" w:rsidRPr="00EB2720" w:rsidRDefault="00EB2720" w:rsidP="0019562C">
      <w:pPr>
        <w:pStyle w:val="Heading3"/>
        <w:jc w:val="both"/>
      </w:pPr>
      <w:r w:rsidRPr="00EB2720">
        <w:rPr>
          <w:u w:color="000000"/>
        </w:rPr>
        <w:t>1.</w:t>
      </w:r>
      <w:r w:rsidRPr="00EB2720">
        <w:rPr>
          <w:u w:color="000000"/>
        </w:rPr>
        <w:tab/>
      </w:r>
      <w:r w:rsidRPr="00EB2720">
        <w:rPr>
          <w:u w:val="single" w:color="000000"/>
        </w:rPr>
        <w:t>Informal</w:t>
      </w:r>
      <w:r w:rsidRPr="00EB2720">
        <w:rPr>
          <w:spacing w:val="-4"/>
          <w:u w:val="single" w:color="000000"/>
        </w:rPr>
        <w:t xml:space="preserve"> </w:t>
      </w:r>
      <w:r w:rsidRPr="00EB2720">
        <w:rPr>
          <w:u w:val="single" w:color="000000"/>
        </w:rPr>
        <w:t>A</w:t>
      </w:r>
      <w:r w:rsidRPr="00EB2720">
        <w:rPr>
          <w:u w:val="single"/>
        </w:rPr>
        <w:t>dvice</w:t>
      </w:r>
    </w:p>
    <w:p w14:paraId="45BC9B83" w14:textId="77777777" w:rsidR="00EB2720" w:rsidRPr="00EB2720" w:rsidRDefault="00EB2720" w:rsidP="0019562C">
      <w:pPr>
        <w:pStyle w:val="BodyText"/>
        <w:tabs>
          <w:tab w:val="left" w:pos="1160"/>
        </w:tabs>
        <w:ind w:left="1560"/>
        <w:jc w:val="both"/>
        <w:rPr>
          <w:rFonts w:cs="Times New Roman"/>
          <w:spacing w:val="-1"/>
        </w:rPr>
      </w:pPr>
    </w:p>
    <w:p w14:paraId="707737FD" w14:textId="77777777" w:rsidR="001763D3" w:rsidRPr="003A5D8C" w:rsidRDefault="001763D3" w:rsidP="001763D3">
      <w:pPr>
        <w:pStyle w:val="BodyText"/>
        <w:tabs>
          <w:tab w:val="left" w:pos="1160"/>
        </w:tabs>
        <w:ind w:left="1800"/>
        <w:jc w:val="both"/>
        <w:rPr>
          <w:rFonts w:cs="Times New Roman"/>
          <w:spacing w:val="-1"/>
        </w:rPr>
      </w:pPr>
      <w:r w:rsidRPr="003A5D8C">
        <w:rPr>
          <w:rFonts w:cs="Times New Roman"/>
          <w:spacing w:val="-1"/>
        </w:rPr>
        <w:t>OGE’s legal staff provided advice for approximately</w:t>
      </w:r>
      <w:r w:rsidRPr="003A5D8C">
        <w:rPr>
          <w:rFonts w:cs="Times New Roman"/>
          <w:spacing w:val="-4"/>
        </w:rPr>
        <w:t xml:space="preserve"> 17 </w:t>
      </w:r>
      <w:r w:rsidRPr="003A5D8C">
        <w:rPr>
          <w:rFonts w:cs="Times New Roman"/>
        </w:rPr>
        <w:t>ethics inquiries,</w:t>
      </w:r>
      <w:r w:rsidRPr="003A5D8C">
        <w:rPr>
          <w:rFonts w:cs="Times New Roman"/>
          <w:spacing w:val="-4"/>
        </w:rPr>
        <w:t xml:space="preserve"> </w:t>
      </w:r>
      <w:r w:rsidRPr="003A5D8C">
        <w:rPr>
          <w:rFonts w:cs="Times New Roman"/>
        </w:rPr>
        <w:t>which</w:t>
      </w:r>
      <w:r w:rsidRPr="003A5D8C">
        <w:rPr>
          <w:rFonts w:cs="Times New Roman"/>
          <w:spacing w:val="-4"/>
        </w:rPr>
        <w:t xml:space="preserve"> </w:t>
      </w:r>
      <w:r w:rsidRPr="003A5D8C">
        <w:rPr>
          <w:rFonts w:cs="Times New Roman"/>
        </w:rPr>
        <w:t>is</w:t>
      </w:r>
      <w:r w:rsidRPr="003A5D8C">
        <w:rPr>
          <w:rFonts w:cs="Times New Roman"/>
          <w:spacing w:val="-4"/>
        </w:rPr>
        <w:t xml:space="preserve"> 17 less than </w:t>
      </w:r>
      <w:r w:rsidRPr="003A5D8C">
        <w:rPr>
          <w:rFonts w:cs="Times New Roman"/>
        </w:rPr>
        <w:t>the</w:t>
      </w:r>
      <w:r w:rsidRPr="003A5D8C">
        <w:rPr>
          <w:rFonts w:cs="Times New Roman"/>
          <w:spacing w:val="-5"/>
        </w:rPr>
        <w:t xml:space="preserve"> </w:t>
      </w:r>
      <w:r w:rsidRPr="003A5D8C">
        <w:rPr>
          <w:rFonts w:cs="Times New Roman"/>
          <w:spacing w:val="-4"/>
        </w:rPr>
        <w:t xml:space="preserve">34 </w:t>
      </w:r>
      <w:r w:rsidRPr="003A5D8C">
        <w:rPr>
          <w:rFonts w:cs="Times New Roman"/>
        </w:rPr>
        <w:t>reported</w:t>
      </w:r>
      <w:r w:rsidRPr="003A5D8C">
        <w:rPr>
          <w:rFonts w:cs="Times New Roman"/>
          <w:spacing w:val="-4"/>
        </w:rPr>
        <w:t xml:space="preserve"> </w:t>
      </w:r>
      <w:r w:rsidRPr="003A5D8C">
        <w:rPr>
          <w:rFonts w:cs="Times New Roman"/>
        </w:rPr>
        <w:t>at</w:t>
      </w:r>
      <w:r w:rsidRPr="003A5D8C">
        <w:rPr>
          <w:rFonts w:cs="Times New Roman"/>
          <w:spacing w:val="29"/>
          <w:w w:val="99"/>
        </w:rPr>
        <w:t xml:space="preserve"> </w:t>
      </w:r>
      <w:r w:rsidRPr="003A5D8C">
        <w:rPr>
          <w:rFonts w:cs="Times New Roman"/>
        </w:rPr>
        <w:t xml:space="preserve">the </w:t>
      </w:r>
      <w:r w:rsidRPr="003A5D8C">
        <w:rPr>
          <w:rFonts w:cs="Times New Roman"/>
          <w:spacing w:val="-1"/>
        </w:rPr>
        <w:t>November</w:t>
      </w:r>
      <w:r w:rsidRPr="003A5D8C">
        <w:rPr>
          <w:rFonts w:cs="Times New Roman"/>
        </w:rPr>
        <w:t xml:space="preserve"> Board</w:t>
      </w:r>
      <w:r w:rsidRPr="003A5D8C">
        <w:rPr>
          <w:rFonts w:cs="Times New Roman"/>
          <w:spacing w:val="16"/>
        </w:rPr>
        <w:t xml:space="preserve"> </w:t>
      </w:r>
      <w:r w:rsidRPr="003A5D8C">
        <w:rPr>
          <w:rFonts w:cs="Times New Roman"/>
        </w:rPr>
        <w:t>meeting.</w:t>
      </w:r>
      <w:r w:rsidRPr="003A5D8C">
        <w:rPr>
          <w:rFonts w:cs="Times New Roman"/>
          <w:spacing w:val="16"/>
        </w:rPr>
        <w:t xml:space="preserve"> </w:t>
      </w:r>
      <w:r w:rsidRPr="003A5D8C">
        <w:rPr>
          <w:rFonts w:cs="Times New Roman"/>
        </w:rPr>
        <w:t>This</w:t>
      </w:r>
      <w:r w:rsidRPr="003A5D8C">
        <w:rPr>
          <w:rFonts w:cs="Times New Roman"/>
          <w:spacing w:val="15"/>
        </w:rPr>
        <w:t xml:space="preserve"> </w:t>
      </w:r>
      <w:r w:rsidRPr="003A5D8C">
        <w:rPr>
          <w:rFonts w:cs="Times New Roman"/>
        </w:rPr>
        <w:t>number</w:t>
      </w:r>
      <w:r w:rsidRPr="003A5D8C">
        <w:rPr>
          <w:rFonts w:cs="Times New Roman"/>
          <w:spacing w:val="16"/>
        </w:rPr>
        <w:t xml:space="preserve"> </w:t>
      </w:r>
      <w:r w:rsidRPr="003A5D8C">
        <w:rPr>
          <w:rFonts w:cs="Times New Roman"/>
        </w:rPr>
        <w:t>does</w:t>
      </w:r>
      <w:r w:rsidRPr="003A5D8C">
        <w:rPr>
          <w:rFonts w:cs="Times New Roman"/>
          <w:spacing w:val="16"/>
        </w:rPr>
        <w:t xml:space="preserve"> </w:t>
      </w:r>
      <w:r w:rsidRPr="003A5D8C">
        <w:rPr>
          <w:rFonts w:cs="Times New Roman"/>
        </w:rPr>
        <w:t>not</w:t>
      </w:r>
      <w:r w:rsidRPr="003A5D8C">
        <w:rPr>
          <w:rFonts w:cs="Times New Roman"/>
          <w:spacing w:val="16"/>
        </w:rPr>
        <w:t xml:space="preserve"> </w:t>
      </w:r>
      <w:r w:rsidRPr="003A5D8C">
        <w:rPr>
          <w:rFonts w:cs="Times New Roman"/>
        </w:rPr>
        <w:t>include</w:t>
      </w:r>
      <w:r w:rsidRPr="003A5D8C">
        <w:rPr>
          <w:rFonts w:cs="Times New Roman"/>
          <w:spacing w:val="15"/>
        </w:rPr>
        <w:t xml:space="preserve"> </w:t>
      </w:r>
      <w:r w:rsidRPr="003A5D8C">
        <w:rPr>
          <w:rFonts w:cs="Times New Roman"/>
          <w:spacing w:val="-1"/>
        </w:rPr>
        <w:t>responses</w:t>
      </w:r>
      <w:r w:rsidRPr="003A5D8C">
        <w:rPr>
          <w:rFonts w:cs="Times New Roman"/>
          <w:spacing w:val="16"/>
        </w:rPr>
        <w:t xml:space="preserve"> </w:t>
      </w:r>
      <w:r w:rsidRPr="003A5D8C">
        <w:rPr>
          <w:rFonts w:cs="Times New Roman"/>
        </w:rPr>
        <w:t>we</w:t>
      </w:r>
      <w:r w:rsidRPr="003A5D8C">
        <w:rPr>
          <w:rFonts w:cs="Times New Roman"/>
          <w:spacing w:val="16"/>
        </w:rPr>
        <w:t xml:space="preserve"> </w:t>
      </w:r>
      <w:r w:rsidRPr="003A5D8C">
        <w:rPr>
          <w:rFonts w:cs="Times New Roman"/>
        </w:rPr>
        <w:t>have</w:t>
      </w:r>
      <w:r w:rsidRPr="003A5D8C">
        <w:rPr>
          <w:rFonts w:cs="Times New Roman"/>
          <w:spacing w:val="29"/>
          <w:w w:val="99"/>
        </w:rPr>
        <w:t xml:space="preserve"> </w:t>
      </w:r>
      <w:r w:rsidRPr="003A5D8C">
        <w:rPr>
          <w:rFonts w:cs="Times New Roman"/>
        </w:rPr>
        <w:t>provided</w:t>
      </w:r>
      <w:r w:rsidRPr="003A5D8C">
        <w:rPr>
          <w:rFonts w:cs="Times New Roman"/>
          <w:spacing w:val="-9"/>
        </w:rPr>
        <w:t xml:space="preserve"> </w:t>
      </w:r>
      <w:r w:rsidRPr="003A5D8C">
        <w:rPr>
          <w:rFonts w:cs="Times New Roman"/>
        </w:rPr>
        <w:t>to</w:t>
      </w:r>
      <w:r w:rsidRPr="003A5D8C">
        <w:rPr>
          <w:rFonts w:cs="Times New Roman"/>
          <w:spacing w:val="-8"/>
        </w:rPr>
        <w:t xml:space="preserve"> </w:t>
      </w:r>
      <w:r w:rsidRPr="003A5D8C">
        <w:rPr>
          <w:rFonts w:cs="Times New Roman"/>
        </w:rPr>
        <w:t>questions</w:t>
      </w:r>
      <w:r w:rsidRPr="003A5D8C">
        <w:rPr>
          <w:rFonts w:cs="Times New Roman"/>
          <w:spacing w:val="-9"/>
        </w:rPr>
        <w:t xml:space="preserve"> </w:t>
      </w:r>
      <w:r w:rsidRPr="003A5D8C">
        <w:rPr>
          <w:rFonts w:cs="Times New Roman"/>
        </w:rPr>
        <w:t>regarding</w:t>
      </w:r>
      <w:r w:rsidRPr="003A5D8C">
        <w:rPr>
          <w:rFonts w:cs="Times New Roman"/>
          <w:spacing w:val="-7"/>
        </w:rPr>
        <w:t xml:space="preserve"> </w:t>
      </w:r>
      <w:r w:rsidRPr="003A5D8C">
        <w:rPr>
          <w:rFonts w:cs="Times New Roman"/>
        </w:rPr>
        <w:t>the</w:t>
      </w:r>
      <w:r w:rsidRPr="003A5D8C">
        <w:rPr>
          <w:rFonts w:cs="Times New Roman"/>
          <w:spacing w:val="-7"/>
        </w:rPr>
        <w:t xml:space="preserve"> </w:t>
      </w:r>
      <w:r w:rsidRPr="003A5D8C">
        <w:rPr>
          <w:rFonts w:cs="Times New Roman"/>
        </w:rPr>
        <w:t>Lobbyist</w:t>
      </w:r>
      <w:r w:rsidRPr="003A5D8C">
        <w:rPr>
          <w:rFonts w:cs="Times New Roman"/>
          <w:spacing w:val="-8"/>
        </w:rPr>
        <w:t xml:space="preserve"> </w:t>
      </w:r>
      <w:r w:rsidRPr="003A5D8C">
        <w:rPr>
          <w:rFonts w:cs="Times New Roman"/>
        </w:rPr>
        <w:t>and</w:t>
      </w:r>
      <w:r w:rsidRPr="003A5D8C">
        <w:rPr>
          <w:rFonts w:cs="Times New Roman"/>
          <w:spacing w:val="-7"/>
        </w:rPr>
        <w:t xml:space="preserve"> </w:t>
      </w:r>
      <w:r w:rsidRPr="003A5D8C">
        <w:rPr>
          <w:rFonts w:cs="Times New Roman"/>
          <w:spacing w:val="-1"/>
        </w:rPr>
        <w:t>FDS</w:t>
      </w:r>
      <w:r w:rsidRPr="003A5D8C">
        <w:rPr>
          <w:rFonts w:cs="Times New Roman"/>
          <w:spacing w:val="-7"/>
        </w:rPr>
        <w:t xml:space="preserve"> </w:t>
      </w:r>
      <w:r w:rsidRPr="003A5D8C">
        <w:rPr>
          <w:rFonts w:cs="Times New Roman"/>
        </w:rPr>
        <w:t>e-filing</w:t>
      </w:r>
      <w:r w:rsidRPr="003A5D8C">
        <w:rPr>
          <w:rFonts w:cs="Times New Roman"/>
          <w:spacing w:val="-7"/>
        </w:rPr>
        <w:t xml:space="preserve"> </w:t>
      </w:r>
      <w:r w:rsidRPr="003A5D8C">
        <w:rPr>
          <w:rFonts w:cs="Times New Roman"/>
          <w:spacing w:val="-1"/>
        </w:rPr>
        <w:t>systems.</w:t>
      </w:r>
    </w:p>
    <w:p w14:paraId="6AAB46E9" w14:textId="77777777" w:rsidR="00EB2720" w:rsidRPr="00EB2720" w:rsidRDefault="00EB2720" w:rsidP="0019562C">
      <w:pPr>
        <w:pStyle w:val="BodyText"/>
        <w:tabs>
          <w:tab w:val="left" w:pos="1160"/>
        </w:tabs>
        <w:ind w:left="1560"/>
        <w:jc w:val="both"/>
        <w:rPr>
          <w:rFonts w:cs="Times New Roman"/>
          <w:spacing w:val="-1"/>
        </w:rPr>
      </w:pPr>
    </w:p>
    <w:p w14:paraId="47CC3F12" w14:textId="77777777" w:rsidR="00EB2720" w:rsidRPr="00EB2720" w:rsidRDefault="00EB2720" w:rsidP="0019562C">
      <w:pPr>
        <w:pStyle w:val="BodyText"/>
        <w:ind w:left="1800" w:hanging="360"/>
        <w:rPr>
          <w:rFonts w:cs="Times New Roman"/>
          <w:spacing w:val="-1"/>
        </w:rPr>
      </w:pPr>
      <w:r w:rsidRPr="00EB2720">
        <w:rPr>
          <w:rFonts w:cs="Times New Roman"/>
          <w:spacing w:val="-1"/>
        </w:rPr>
        <w:t xml:space="preserve">2.   </w:t>
      </w:r>
      <w:r w:rsidRPr="00EB2720">
        <w:rPr>
          <w:rFonts w:cs="Times New Roman"/>
          <w:spacing w:val="-1"/>
          <w:u w:val="single"/>
        </w:rPr>
        <w:t>Formal Advisory Opinions</w:t>
      </w:r>
    </w:p>
    <w:p w14:paraId="019C7AFF" w14:textId="77777777" w:rsidR="00EB2720" w:rsidRPr="00EB2720" w:rsidRDefault="00EB2720" w:rsidP="0019562C">
      <w:pPr>
        <w:pStyle w:val="BodyText"/>
        <w:ind w:left="1800"/>
        <w:jc w:val="both"/>
        <w:rPr>
          <w:rFonts w:cs="Times New Roman"/>
          <w:bCs/>
          <w:spacing w:val="-1"/>
        </w:rPr>
      </w:pPr>
      <w:r w:rsidRPr="00EB2720">
        <w:rPr>
          <w:rFonts w:cs="Times New Roman"/>
          <w:spacing w:val="-1"/>
        </w:rPr>
        <w:br/>
      </w:r>
      <w:r w:rsidRPr="00EB2720">
        <w:rPr>
          <w:rFonts w:cs="Times New Roman"/>
        </w:rPr>
        <w:t>OGE has not issued any formal advisory opinions since the last Board meeting.</w:t>
      </w:r>
    </w:p>
    <w:p w14:paraId="6B2739DD" w14:textId="77777777" w:rsidR="00EB2720" w:rsidRPr="00EB2720" w:rsidRDefault="00EB2720" w:rsidP="0019562C">
      <w:pPr>
        <w:pStyle w:val="BodyText"/>
        <w:ind w:left="1560"/>
        <w:jc w:val="both"/>
        <w:rPr>
          <w:rFonts w:cs="Times New Roman"/>
          <w:bCs/>
          <w:spacing w:val="-1"/>
        </w:rPr>
      </w:pPr>
    </w:p>
    <w:p w14:paraId="5AE3BA16" w14:textId="77777777" w:rsidR="00EB2720" w:rsidRPr="00EB2720" w:rsidRDefault="00EB2720" w:rsidP="0019562C">
      <w:pPr>
        <w:pStyle w:val="BodyText"/>
        <w:ind w:left="1800" w:hanging="360"/>
        <w:jc w:val="both"/>
        <w:rPr>
          <w:rFonts w:cs="Times New Roman"/>
          <w:spacing w:val="-1"/>
        </w:rPr>
      </w:pPr>
      <w:r w:rsidRPr="00EB2720">
        <w:rPr>
          <w:rFonts w:cs="Times New Roman"/>
          <w:spacing w:val="-1"/>
        </w:rPr>
        <w:t xml:space="preserve">3.   </w:t>
      </w:r>
      <w:r w:rsidRPr="00EB2720">
        <w:rPr>
          <w:rFonts w:cs="Times New Roman"/>
          <w:spacing w:val="-1"/>
          <w:u w:val="single"/>
        </w:rPr>
        <w:t>Annual Best Practices Report</w:t>
      </w:r>
    </w:p>
    <w:p w14:paraId="6D66CB76" w14:textId="77777777" w:rsidR="00EB2720" w:rsidRPr="00EB2720" w:rsidRDefault="00EB2720" w:rsidP="0019562C">
      <w:pPr>
        <w:pStyle w:val="BodyText"/>
        <w:ind w:left="1640"/>
        <w:jc w:val="both"/>
        <w:rPr>
          <w:rFonts w:cs="Times New Roman"/>
          <w:spacing w:val="-1"/>
        </w:rPr>
      </w:pPr>
    </w:p>
    <w:p w14:paraId="02C621B2" w14:textId="77777777" w:rsidR="001763D3" w:rsidRPr="003A5D8C" w:rsidRDefault="001763D3" w:rsidP="001763D3">
      <w:pPr>
        <w:pStyle w:val="BodyText"/>
        <w:ind w:left="1800"/>
        <w:jc w:val="both"/>
        <w:rPr>
          <w:rFonts w:cs="Times New Roman"/>
          <w:spacing w:val="-1"/>
        </w:rPr>
      </w:pPr>
      <w:r w:rsidRPr="003A5D8C">
        <w:rPr>
          <w:rFonts w:cs="Times New Roman"/>
          <w:spacing w:val="-1"/>
        </w:rPr>
        <w:t xml:space="preserve">Pursuant to D.C. Official Code § 1–1162.02(b), BEGA is in the final stage of completing its Annual Best Practices Report, which will be transmitted to the Mayor and each Member of the Council by December 31st. The report will highlight the functional achievements of both OOG and OGE from fiscal year 2025 until December of this fiscal year. It will also include recommendations for actions that will strengthen the District’s ethics rules and transparency laws, thereby strengthening the District’s public integrity.  </w:t>
      </w:r>
    </w:p>
    <w:p w14:paraId="3E2E8377" w14:textId="77777777" w:rsidR="00EB2720" w:rsidRDefault="00EB2720" w:rsidP="00EB2720">
      <w:pPr>
        <w:pStyle w:val="BodyText"/>
        <w:ind w:left="1800"/>
        <w:jc w:val="both"/>
        <w:rPr>
          <w:rFonts w:cs="Times New Roman"/>
          <w:spacing w:val="-1"/>
        </w:rPr>
      </w:pPr>
    </w:p>
    <w:p w14:paraId="19764FE3" w14:textId="77777777" w:rsidR="00EB2720" w:rsidRPr="00EB2720" w:rsidRDefault="00EB2720" w:rsidP="0019562C">
      <w:pPr>
        <w:pStyle w:val="Heading2"/>
        <w:ind w:left="1440"/>
      </w:pPr>
      <w:r w:rsidRPr="00EB2720">
        <w:t>Legislation and Rulemaking Updates</w:t>
      </w:r>
    </w:p>
    <w:p w14:paraId="34E30AAF" w14:textId="77777777" w:rsidR="00EB2720" w:rsidRPr="00EB2720" w:rsidRDefault="00EB2720" w:rsidP="0019562C">
      <w:pPr>
        <w:autoSpaceDE w:val="0"/>
        <w:autoSpaceDN w:val="0"/>
        <w:adjustRightInd w:val="0"/>
        <w:jc w:val="both"/>
        <w:rPr>
          <w:rFonts w:ascii="Times New Roman" w:hAnsi="Times New Roman" w:cs="Times New Roman"/>
          <w:sz w:val="24"/>
          <w:szCs w:val="24"/>
        </w:rPr>
      </w:pPr>
    </w:p>
    <w:p w14:paraId="051DB485" w14:textId="77777777" w:rsidR="00EB2720" w:rsidRPr="00EB2720" w:rsidRDefault="00EB2720" w:rsidP="0019562C">
      <w:pPr>
        <w:pStyle w:val="ListParagraph"/>
        <w:numPr>
          <w:ilvl w:val="0"/>
          <w:numId w:val="15"/>
        </w:numPr>
        <w:autoSpaceDE w:val="0"/>
        <w:autoSpaceDN w:val="0"/>
        <w:adjustRightInd w:val="0"/>
        <w:ind w:left="1800"/>
        <w:jc w:val="both"/>
        <w:rPr>
          <w:rFonts w:ascii="Times New Roman" w:hAnsi="Times New Roman" w:cs="Times New Roman"/>
          <w:sz w:val="24"/>
          <w:szCs w:val="24"/>
          <w:u w:val="single"/>
        </w:rPr>
      </w:pPr>
      <w:r w:rsidRPr="00EB2720">
        <w:rPr>
          <w:rFonts w:ascii="Times New Roman" w:hAnsi="Times New Roman" w:cs="Times New Roman"/>
          <w:sz w:val="24"/>
          <w:szCs w:val="24"/>
          <w:u w:val="single"/>
        </w:rPr>
        <w:t xml:space="preserve">Lobbyist Registration and Reporting </w:t>
      </w:r>
    </w:p>
    <w:p w14:paraId="5FA2F6BB" w14:textId="77777777" w:rsidR="00EB2720" w:rsidRPr="00EB2720" w:rsidRDefault="00EB2720" w:rsidP="0019562C">
      <w:pPr>
        <w:pStyle w:val="ListParagraph"/>
        <w:autoSpaceDE w:val="0"/>
        <w:autoSpaceDN w:val="0"/>
        <w:adjustRightInd w:val="0"/>
        <w:ind w:left="2160"/>
        <w:jc w:val="both"/>
        <w:rPr>
          <w:rFonts w:ascii="Times New Roman" w:hAnsi="Times New Roman" w:cs="Times New Roman"/>
          <w:sz w:val="24"/>
          <w:szCs w:val="24"/>
        </w:rPr>
      </w:pPr>
    </w:p>
    <w:p w14:paraId="266FDAAF" w14:textId="77777777" w:rsidR="001763D3" w:rsidRPr="003A5D8C" w:rsidRDefault="001763D3" w:rsidP="001763D3">
      <w:pPr>
        <w:autoSpaceDE w:val="0"/>
        <w:autoSpaceDN w:val="0"/>
        <w:adjustRightInd w:val="0"/>
        <w:ind w:left="1800"/>
        <w:jc w:val="both"/>
        <w:rPr>
          <w:rFonts w:ascii="Times New Roman" w:hAnsi="Times New Roman" w:cs="Times New Roman"/>
          <w:sz w:val="24"/>
          <w:szCs w:val="24"/>
        </w:rPr>
      </w:pPr>
      <w:r w:rsidRPr="003A5D8C">
        <w:rPr>
          <w:rFonts w:ascii="Times New Roman" w:hAnsi="Times New Roman" w:cs="Times New Roman"/>
          <w:sz w:val="24"/>
          <w:szCs w:val="24"/>
        </w:rPr>
        <w:t>OGE published a Notice of Proposed Rulemaking for the Lobbyist section of BEGA’s regulations on September 26, 2025. The proposed amendment to Title 3 DCMR changes the date on which each Activity Report is due from the 10</w:t>
      </w:r>
      <w:r w:rsidRPr="003A5D8C">
        <w:rPr>
          <w:rFonts w:ascii="Times New Roman" w:hAnsi="Times New Roman" w:cs="Times New Roman"/>
          <w:sz w:val="24"/>
          <w:szCs w:val="24"/>
          <w:vertAlign w:val="superscript"/>
        </w:rPr>
        <w:t>th</w:t>
      </w:r>
      <w:r w:rsidRPr="003A5D8C">
        <w:rPr>
          <w:rFonts w:ascii="Times New Roman" w:hAnsi="Times New Roman" w:cs="Times New Roman"/>
          <w:sz w:val="24"/>
          <w:szCs w:val="24"/>
        </w:rPr>
        <w:t xml:space="preserve"> to the 15</w:t>
      </w:r>
      <w:r w:rsidRPr="003A5D8C">
        <w:rPr>
          <w:rFonts w:ascii="Times New Roman" w:hAnsi="Times New Roman" w:cs="Times New Roman"/>
          <w:sz w:val="24"/>
          <w:szCs w:val="24"/>
          <w:vertAlign w:val="superscript"/>
        </w:rPr>
        <w:t>th</w:t>
      </w:r>
      <w:r w:rsidRPr="003A5D8C">
        <w:rPr>
          <w:rFonts w:ascii="Times New Roman" w:hAnsi="Times New Roman" w:cs="Times New Roman"/>
          <w:sz w:val="24"/>
          <w:szCs w:val="24"/>
        </w:rPr>
        <w:t xml:space="preserve"> of January, April, July, and October (Section 5803.2). The 30-day comment period closed on October 26</w:t>
      </w:r>
      <w:r w:rsidRPr="003A5D8C">
        <w:rPr>
          <w:rFonts w:ascii="Times New Roman" w:hAnsi="Times New Roman" w:cs="Times New Roman"/>
          <w:sz w:val="24"/>
          <w:szCs w:val="24"/>
          <w:vertAlign w:val="superscript"/>
        </w:rPr>
        <w:t>th</w:t>
      </w:r>
      <w:r w:rsidRPr="003A5D8C">
        <w:rPr>
          <w:rFonts w:ascii="Times New Roman" w:hAnsi="Times New Roman" w:cs="Times New Roman"/>
          <w:sz w:val="24"/>
          <w:szCs w:val="24"/>
        </w:rPr>
        <w:t xml:space="preserve"> and we did not receive any comments. The Board voted to publish the Final Notice of Proposed Rulemaking at the last meeting. The Notice of Final Rulemaking was published in the DC Register on November 21, 2025 and the rulemaking is now final.</w:t>
      </w:r>
    </w:p>
    <w:p w14:paraId="2C25365B" w14:textId="77777777" w:rsidR="001763D3" w:rsidRPr="003A5D8C" w:rsidRDefault="001763D3" w:rsidP="001763D3">
      <w:pPr>
        <w:autoSpaceDE w:val="0"/>
        <w:autoSpaceDN w:val="0"/>
        <w:adjustRightInd w:val="0"/>
        <w:jc w:val="both"/>
        <w:rPr>
          <w:rFonts w:ascii="Times New Roman" w:hAnsi="Times New Roman" w:cs="Times New Roman"/>
          <w:sz w:val="24"/>
          <w:szCs w:val="24"/>
          <w:highlight w:val="green"/>
        </w:rPr>
      </w:pPr>
    </w:p>
    <w:p w14:paraId="4448F7CF" w14:textId="77777777" w:rsidR="00EB2720" w:rsidRPr="00EB2720" w:rsidRDefault="00EB2720" w:rsidP="0019562C">
      <w:pPr>
        <w:pStyle w:val="ListParagraph"/>
        <w:numPr>
          <w:ilvl w:val="0"/>
          <w:numId w:val="15"/>
        </w:numPr>
        <w:autoSpaceDE w:val="0"/>
        <w:autoSpaceDN w:val="0"/>
        <w:adjustRightInd w:val="0"/>
        <w:ind w:left="1800"/>
        <w:jc w:val="both"/>
        <w:rPr>
          <w:rFonts w:ascii="Times New Roman" w:hAnsi="Times New Roman" w:cs="Times New Roman"/>
          <w:sz w:val="24"/>
          <w:szCs w:val="24"/>
          <w:u w:val="single"/>
        </w:rPr>
      </w:pPr>
      <w:r w:rsidRPr="00EB2720">
        <w:rPr>
          <w:rFonts w:ascii="Times New Roman" w:hAnsi="Times New Roman" w:cs="Times New Roman"/>
          <w:sz w:val="24"/>
          <w:szCs w:val="24"/>
          <w:u w:val="single"/>
        </w:rPr>
        <w:t>Financial Disclosure Amendment Rulemaking</w:t>
      </w:r>
    </w:p>
    <w:p w14:paraId="3E579D56" w14:textId="77777777" w:rsidR="00EB2720" w:rsidRPr="00EB2720" w:rsidRDefault="00EB2720" w:rsidP="0019562C">
      <w:pPr>
        <w:pStyle w:val="ListParagraph"/>
        <w:autoSpaceDE w:val="0"/>
        <w:autoSpaceDN w:val="0"/>
        <w:adjustRightInd w:val="0"/>
        <w:ind w:left="1800"/>
        <w:jc w:val="both"/>
        <w:rPr>
          <w:rFonts w:ascii="Times New Roman" w:hAnsi="Times New Roman" w:cs="Times New Roman"/>
          <w:sz w:val="24"/>
          <w:szCs w:val="24"/>
          <w:u w:val="single"/>
        </w:rPr>
      </w:pPr>
    </w:p>
    <w:p w14:paraId="48FDB134" w14:textId="77777777" w:rsidR="001763D3" w:rsidRPr="003A5D8C" w:rsidRDefault="001763D3" w:rsidP="001763D3">
      <w:pPr>
        <w:autoSpaceDE w:val="0"/>
        <w:autoSpaceDN w:val="0"/>
        <w:adjustRightInd w:val="0"/>
        <w:ind w:left="1800"/>
        <w:jc w:val="both"/>
        <w:rPr>
          <w:rFonts w:ascii="Times New Roman" w:hAnsi="Times New Roman" w:cs="Times New Roman"/>
          <w:sz w:val="24"/>
          <w:szCs w:val="24"/>
        </w:rPr>
      </w:pPr>
      <w:r w:rsidRPr="003A5D8C">
        <w:rPr>
          <w:rFonts w:ascii="Times New Roman" w:hAnsi="Times New Roman" w:cs="Times New Roman"/>
          <w:sz w:val="24"/>
          <w:szCs w:val="24"/>
        </w:rPr>
        <w:t>On September 27, 2024, pursuant to D.C. Official Code § 1-1161.01(47)(I), this Board designated members of 47 boards and commissions as public financial disclosure statement filers. Shortly after the rulemaking was finalized, OGE became aware that many of the boards had been repealed or merged with other designated boards. As a result, OGE has drafted a Notice of Proposed Rulemaking, which corrects the list of designated boards and commissions in 3 DCMR § 5710. The Board approved the Notice of Proposed Rulemaking at the last board meeting. The Notice was published in the register on November 21, 2025 and the 30-day comment period closes on December 21, 2025. We will ask you to consider the Notice of Final Rulemaking for this rulemaking at the January board meeting.</w:t>
      </w:r>
    </w:p>
    <w:p w14:paraId="4783FA0C" w14:textId="77777777" w:rsidR="001763D3" w:rsidRPr="003A5D8C" w:rsidRDefault="001763D3" w:rsidP="001763D3">
      <w:pPr>
        <w:autoSpaceDE w:val="0"/>
        <w:autoSpaceDN w:val="0"/>
        <w:adjustRightInd w:val="0"/>
        <w:ind w:left="1800"/>
        <w:jc w:val="both"/>
        <w:rPr>
          <w:rFonts w:ascii="Times New Roman" w:hAnsi="Times New Roman" w:cs="Times New Roman"/>
          <w:sz w:val="24"/>
          <w:szCs w:val="24"/>
        </w:rPr>
      </w:pPr>
    </w:p>
    <w:p w14:paraId="2D1C7640" w14:textId="77777777" w:rsidR="001763D3" w:rsidRPr="003A5D8C" w:rsidRDefault="001763D3" w:rsidP="001763D3">
      <w:pPr>
        <w:autoSpaceDE w:val="0"/>
        <w:autoSpaceDN w:val="0"/>
        <w:adjustRightInd w:val="0"/>
        <w:ind w:left="1800"/>
        <w:jc w:val="both"/>
        <w:rPr>
          <w:rFonts w:ascii="Times New Roman" w:hAnsi="Times New Roman" w:cs="Times New Roman"/>
          <w:sz w:val="24"/>
          <w:szCs w:val="24"/>
        </w:rPr>
      </w:pPr>
      <w:r w:rsidRPr="003A5D8C">
        <w:rPr>
          <w:rFonts w:ascii="Times New Roman" w:hAnsi="Times New Roman" w:cs="Times New Roman"/>
          <w:sz w:val="24"/>
          <w:szCs w:val="24"/>
        </w:rPr>
        <w:t>On this Tuesday, the D.C. Council passed B26-0518 and B26-0519, District of Columbia Boards and Commissions Financial Reporting Emergency and Temporary Amendment Act of 2025. Both legislations halt the applicability date for 3 DCMR § 5710 to the 47 boards and commissions that were designated as filers until April 3, 2026. With this legislation, the Council aims to exempt those board and commission members as filers in the 2026 financial disclosure season. According to Chairman Mendelson, B26-0325 - Board of Ethics and Government Accountability Authority Clarification Amendment Act of 2025, will be introduced in January, which is legislation that repeals BEGA’s authority to designate employees and public officials as financial disclosure statement filers.</w:t>
      </w:r>
    </w:p>
    <w:p w14:paraId="17F46839" w14:textId="77777777" w:rsidR="00EB2720" w:rsidRDefault="00EB2720" w:rsidP="00EB2720">
      <w:pPr>
        <w:autoSpaceDE w:val="0"/>
        <w:autoSpaceDN w:val="0"/>
        <w:adjustRightInd w:val="0"/>
        <w:ind w:left="1800"/>
        <w:jc w:val="both"/>
        <w:rPr>
          <w:rFonts w:ascii="Times New Roman" w:hAnsi="Times New Roman" w:cs="Times New Roman"/>
          <w:sz w:val="24"/>
          <w:szCs w:val="24"/>
        </w:rPr>
      </w:pPr>
    </w:p>
    <w:p w14:paraId="4A21F963" w14:textId="77777777" w:rsidR="00704B4F" w:rsidRPr="00EB2720" w:rsidRDefault="00704B4F" w:rsidP="00EB2720">
      <w:pPr>
        <w:autoSpaceDE w:val="0"/>
        <w:autoSpaceDN w:val="0"/>
        <w:adjustRightInd w:val="0"/>
        <w:ind w:left="1800"/>
        <w:jc w:val="both"/>
        <w:rPr>
          <w:rFonts w:ascii="Times New Roman" w:hAnsi="Times New Roman" w:cs="Times New Roman"/>
          <w:sz w:val="24"/>
          <w:szCs w:val="24"/>
        </w:rPr>
      </w:pPr>
    </w:p>
    <w:p w14:paraId="164F19E4" w14:textId="77777777" w:rsidR="00EB2720" w:rsidRPr="00EB2720" w:rsidRDefault="00EB2720" w:rsidP="00EB2720">
      <w:pPr>
        <w:pStyle w:val="Heading2"/>
      </w:pPr>
      <w:r w:rsidRPr="00EB2720">
        <w:t>OGE Administrative Matters</w:t>
      </w:r>
    </w:p>
    <w:p w14:paraId="73A108BB" w14:textId="77777777" w:rsidR="00EB2720" w:rsidRPr="00EB2720" w:rsidRDefault="00EB2720" w:rsidP="00EB2720">
      <w:pPr>
        <w:ind w:left="280"/>
        <w:jc w:val="both"/>
        <w:rPr>
          <w:rFonts w:ascii="Times New Roman" w:eastAsia="Times New Roman" w:hAnsi="Times New Roman" w:cs="Times New Roman"/>
          <w:sz w:val="24"/>
          <w:szCs w:val="24"/>
        </w:rPr>
      </w:pPr>
    </w:p>
    <w:p w14:paraId="0DA742E5" w14:textId="77777777" w:rsidR="001763D3" w:rsidRDefault="001763D3" w:rsidP="00601A12">
      <w:pPr>
        <w:pStyle w:val="Heading3"/>
        <w:ind w:left="1200" w:firstLine="0"/>
        <w:jc w:val="both"/>
      </w:pPr>
      <w:r w:rsidRPr="003A5D8C">
        <w:t xml:space="preserve">OGE is in the process of filling its vacancies for Investigator and Supervisory Attorney Advisor. I am pleased to announce that we have filled our Program Support Assistant vacancy. Please welcome Tionna Smith. She has several years of program support and customer service experience in the private and public sectors. </w:t>
      </w:r>
    </w:p>
    <w:p w14:paraId="0B47F24A" w14:textId="77777777" w:rsidR="001763D3" w:rsidRPr="001763D3" w:rsidRDefault="001763D3" w:rsidP="001763D3"/>
    <w:p w14:paraId="32B077D9" w14:textId="77777777" w:rsidR="00EB2720" w:rsidRPr="00EB2720" w:rsidRDefault="00EB2720" w:rsidP="00EB2720">
      <w:pPr>
        <w:ind w:left="1800"/>
        <w:jc w:val="both"/>
        <w:rPr>
          <w:rFonts w:ascii="Times New Roman" w:hAnsi="Times New Roman" w:cs="Times New Roman"/>
          <w:sz w:val="24"/>
          <w:szCs w:val="24"/>
        </w:rPr>
      </w:pPr>
    </w:p>
    <w:p w14:paraId="110FEEEA" w14:textId="77777777" w:rsidR="00EB2720" w:rsidRPr="00EB2720" w:rsidRDefault="00EB2720" w:rsidP="00EB2720">
      <w:pPr>
        <w:pStyle w:val="Heading2"/>
      </w:pPr>
      <w:r w:rsidRPr="00EB2720">
        <w:t>Financial Disclosure Statement (FDS)</w:t>
      </w:r>
    </w:p>
    <w:p w14:paraId="2B4D3B76" w14:textId="77777777" w:rsidR="00EB2720" w:rsidRPr="00EB2720" w:rsidRDefault="00EB2720" w:rsidP="00EB2720">
      <w:pPr>
        <w:pStyle w:val="ListParagraph"/>
        <w:ind w:left="1440"/>
        <w:jc w:val="both"/>
        <w:rPr>
          <w:rFonts w:ascii="Times New Roman" w:eastAsia="Times New Roman" w:hAnsi="Times New Roman" w:cs="Times New Roman"/>
          <w:sz w:val="24"/>
          <w:szCs w:val="24"/>
        </w:rPr>
      </w:pPr>
    </w:p>
    <w:p w14:paraId="55C3B519" w14:textId="77777777" w:rsidR="001763D3" w:rsidRPr="003A5D8C" w:rsidRDefault="001763D3" w:rsidP="001763D3">
      <w:pPr>
        <w:pStyle w:val="BodyText"/>
        <w:ind w:left="1200"/>
        <w:jc w:val="both"/>
        <w:rPr>
          <w:rFonts w:cs="Times New Roman"/>
        </w:rPr>
      </w:pPr>
      <w:bookmarkStart w:id="7" w:name="_Hlk134001733"/>
      <w:r w:rsidRPr="003A5D8C">
        <w:rPr>
          <w:rFonts w:cs="Times New Roman"/>
        </w:rPr>
        <w:t>Pursuant to D.C. Official Code §</w:t>
      </w:r>
      <w:bookmarkEnd w:id="7"/>
      <w:r w:rsidRPr="003A5D8C">
        <w:rPr>
          <w:rFonts w:cs="Times New Roman"/>
        </w:rPr>
        <w:t>§ 1-1162.24 and</w:t>
      </w:r>
      <w:r w:rsidRPr="003A5D8C">
        <w:rPr>
          <w:rFonts w:eastAsiaTheme="minorHAnsi" w:cs="Times New Roman"/>
        </w:rPr>
        <w:t xml:space="preserve"> </w:t>
      </w:r>
      <w:r w:rsidRPr="003A5D8C">
        <w:rPr>
          <w:rFonts w:cs="Times New Roman"/>
        </w:rPr>
        <w:t>1-1162.25, public officials and certain government employees must file a financial disclosure statement as a means of transparency and to prevent engaging in conduct that violates the financial conflicts of interest statute. BEGA is responsible for ensuring that employees and public officials, who meet the statutory requirement, file their annual financial disclosure statement.</w:t>
      </w:r>
    </w:p>
    <w:p w14:paraId="500767C8" w14:textId="77777777" w:rsidR="001763D3" w:rsidRPr="003A5D8C" w:rsidRDefault="001763D3" w:rsidP="001763D3">
      <w:pPr>
        <w:pStyle w:val="BodyText"/>
        <w:ind w:left="1200"/>
        <w:jc w:val="both"/>
        <w:rPr>
          <w:rFonts w:cs="Times New Roman"/>
        </w:rPr>
      </w:pPr>
    </w:p>
    <w:p w14:paraId="47254C7B" w14:textId="77777777" w:rsidR="001763D3" w:rsidRPr="003A5D8C" w:rsidRDefault="001763D3" w:rsidP="001763D3">
      <w:pPr>
        <w:pStyle w:val="ListParagraph"/>
        <w:ind w:left="1200"/>
        <w:jc w:val="both"/>
        <w:rPr>
          <w:rFonts w:ascii="Times New Roman" w:eastAsia="Times New Roman" w:hAnsi="Times New Roman" w:cs="Times New Roman"/>
          <w:sz w:val="24"/>
          <w:szCs w:val="24"/>
        </w:rPr>
      </w:pPr>
      <w:r w:rsidRPr="003A5D8C">
        <w:rPr>
          <w:rFonts w:ascii="Times New Roman" w:eastAsia="Times New Roman" w:hAnsi="Times New Roman" w:cs="Times New Roman"/>
          <w:sz w:val="24"/>
          <w:szCs w:val="24"/>
        </w:rPr>
        <w:t xml:space="preserve">The </w:t>
      </w:r>
      <w:r w:rsidRPr="003A5D8C">
        <w:rPr>
          <w:rFonts w:ascii="Times New Roman" w:hAnsi="Times New Roman" w:cs="Times New Roman"/>
          <w:sz w:val="24"/>
          <w:szCs w:val="24"/>
        </w:rPr>
        <w:t>D.C. Council’s fall Financial Disclosure filings were due on November 15, 2025</w:t>
      </w:r>
      <w:r w:rsidRPr="003A5D8C">
        <w:rPr>
          <w:rFonts w:ascii="Times New Roman" w:eastAsia="Times New Roman" w:hAnsi="Times New Roman" w:cs="Times New Roman"/>
          <w:sz w:val="24"/>
          <w:szCs w:val="24"/>
        </w:rPr>
        <w:t xml:space="preserve">. </w:t>
      </w:r>
    </w:p>
    <w:p w14:paraId="7CF3E8F1" w14:textId="77777777" w:rsidR="001763D3" w:rsidRPr="003A5D8C" w:rsidRDefault="001763D3" w:rsidP="001763D3">
      <w:pPr>
        <w:pStyle w:val="ListParagraph"/>
        <w:ind w:left="1200"/>
        <w:jc w:val="both"/>
        <w:rPr>
          <w:rFonts w:ascii="Times New Roman" w:eastAsia="Times New Roman" w:hAnsi="Times New Roman" w:cs="Times New Roman"/>
          <w:sz w:val="24"/>
          <w:szCs w:val="24"/>
        </w:rPr>
      </w:pPr>
      <w:r w:rsidRPr="003A5D8C">
        <w:rPr>
          <w:rFonts w:ascii="Times New Roman" w:eastAsia="Times New Roman" w:hAnsi="Times New Roman" w:cs="Times New Roman"/>
          <w:sz w:val="24"/>
          <w:szCs w:val="24"/>
        </w:rPr>
        <w:t>The FDS team has drafted a timeline for the 2026 Financial Disclosure season and internal preparations for the season will begin in January.</w:t>
      </w:r>
    </w:p>
    <w:p w14:paraId="1BCEB8AA" w14:textId="77777777" w:rsidR="00EB2720" w:rsidRPr="00EB2720" w:rsidRDefault="00EB2720" w:rsidP="00EB2720">
      <w:pPr>
        <w:pStyle w:val="BodyText"/>
        <w:ind w:left="0"/>
        <w:jc w:val="both"/>
        <w:rPr>
          <w:rFonts w:cs="Times New Roman"/>
        </w:rPr>
      </w:pPr>
    </w:p>
    <w:p w14:paraId="648F0202" w14:textId="77777777" w:rsidR="00EB2720" w:rsidRPr="00EB2720" w:rsidRDefault="00EB2720" w:rsidP="00EB2720">
      <w:pPr>
        <w:pStyle w:val="Heading2"/>
      </w:pPr>
      <w:r w:rsidRPr="00EB2720">
        <w:t>Lobbying Registration and Reporting (LRR)</w:t>
      </w:r>
    </w:p>
    <w:p w14:paraId="5D4D0607" w14:textId="77777777" w:rsidR="00EB2720" w:rsidRPr="00EB2720" w:rsidRDefault="00EB2720" w:rsidP="00EB2720">
      <w:pPr>
        <w:pStyle w:val="BodyText"/>
        <w:ind w:left="1439" w:right="116"/>
        <w:jc w:val="both"/>
        <w:rPr>
          <w:rFonts w:cs="Times New Roman"/>
        </w:rPr>
      </w:pPr>
    </w:p>
    <w:p w14:paraId="3F555AC6" w14:textId="77777777" w:rsidR="001763D3" w:rsidRPr="003A5D8C" w:rsidRDefault="001763D3" w:rsidP="001763D3">
      <w:pPr>
        <w:pStyle w:val="BodyText"/>
        <w:spacing w:before="69"/>
        <w:ind w:left="1200" w:right="116"/>
        <w:jc w:val="both"/>
        <w:rPr>
          <w:rFonts w:cs="Times New Roman"/>
        </w:rPr>
      </w:pPr>
      <w:r w:rsidRPr="003A5D8C">
        <w:rPr>
          <w:rFonts w:cs="Times New Roman"/>
        </w:rPr>
        <w:t>Pursuant to D.C. Official Code § 1–1162.27(a), a person who receives compensation or expends funds in an amount of $250 or more in any 3-consecutive-calendar-month period for lobbying shall register with the Director of Government Ethics and pay the required registration fee. According to</w:t>
      </w:r>
      <w:r w:rsidRPr="003A5D8C">
        <w:rPr>
          <w:rFonts w:eastAsiaTheme="minorHAnsi" w:cs="Times New Roman"/>
        </w:rPr>
        <w:t xml:space="preserve"> </w:t>
      </w:r>
      <w:r w:rsidRPr="003A5D8C">
        <w:rPr>
          <w:rFonts w:cs="Times New Roman"/>
        </w:rPr>
        <w:t xml:space="preserve">D.C. Official Code § 1–1162.30, each registrant shall file a quarterly report concerning the registrant’s lobbying activities during the previous quarter. </w:t>
      </w:r>
    </w:p>
    <w:p w14:paraId="48883BAA" w14:textId="77777777" w:rsidR="001763D3" w:rsidRPr="003A5D8C" w:rsidRDefault="001763D3" w:rsidP="001763D3">
      <w:pPr>
        <w:pStyle w:val="BodyText"/>
        <w:ind w:left="1201" w:right="115"/>
        <w:jc w:val="both"/>
        <w:rPr>
          <w:rFonts w:cs="Times New Roman"/>
        </w:rPr>
      </w:pPr>
    </w:p>
    <w:p w14:paraId="2D65CB84" w14:textId="77777777" w:rsidR="001763D3" w:rsidRPr="003A5D8C" w:rsidRDefault="001763D3" w:rsidP="001763D3">
      <w:pPr>
        <w:pStyle w:val="BodyText"/>
        <w:ind w:left="1201" w:right="115"/>
        <w:jc w:val="both"/>
        <w:rPr>
          <w:rFonts w:cs="Times New Roman"/>
        </w:rPr>
      </w:pPr>
      <w:r w:rsidRPr="003A5D8C">
        <w:rPr>
          <w:rFonts w:cs="Times New Roman"/>
        </w:rPr>
        <w:t>On September 19, Program Coordinator Stan Kosick opened the e-filing system for 2025 Quarter 3 Reporting. This Activity Report filing covered July 1 to September 30, and those Reports were due on October 15th.  To date, 478 Q3 reports were filed (5 have been filed since the last board meeting).  Enforcement for the first and second quarters is underway. Lastly, the lobbyist team is preparing a timeline for the 2026 lobbying reporting periods.</w:t>
      </w:r>
    </w:p>
    <w:p w14:paraId="1F398073" w14:textId="77777777" w:rsidR="00EB2720" w:rsidRPr="00EB2720" w:rsidRDefault="00EB2720" w:rsidP="00EB2720">
      <w:pPr>
        <w:pStyle w:val="BodyText"/>
        <w:ind w:left="0" w:right="115"/>
        <w:jc w:val="both"/>
        <w:rPr>
          <w:rFonts w:cs="Times New Roman"/>
        </w:rPr>
      </w:pPr>
    </w:p>
    <w:p w14:paraId="7C016E5A" w14:textId="77777777" w:rsidR="00EB2720" w:rsidRPr="00EB2720" w:rsidRDefault="00EB2720" w:rsidP="00EB2720">
      <w:pPr>
        <w:pStyle w:val="Heading2"/>
      </w:pPr>
      <w:r w:rsidRPr="00EB2720">
        <w:t>Public Investigations</w:t>
      </w:r>
    </w:p>
    <w:p w14:paraId="5DF363D6" w14:textId="77777777" w:rsidR="00EB2720" w:rsidRPr="00EB2720" w:rsidRDefault="00EB2720" w:rsidP="00EB2720">
      <w:pPr>
        <w:rPr>
          <w:rFonts w:ascii="Times New Roman" w:hAnsi="Times New Roman" w:cs="Times New Roman"/>
          <w:sz w:val="24"/>
          <w:szCs w:val="24"/>
        </w:rPr>
      </w:pPr>
    </w:p>
    <w:p w14:paraId="1F90CE99" w14:textId="3C38FA3F" w:rsidR="001763D3" w:rsidRPr="003A5D8C" w:rsidRDefault="001763D3" w:rsidP="001763D3">
      <w:pPr>
        <w:ind w:left="1200"/>
        <w:jc w:val="both"/>
        <w:rPr>
          <w:rFonts w:ascii="Times New Roman" w:hAnsi="Times New Roman" w:cs="Times New Roman"/>
          <w:sz w:val="24"/>
          <w:szCs w:val="24"/>
        </w:rPr>
      </w:pPr>
      <w:r w:rsidRPr="003A5D8C">
        <w:rPr>
          <w:rFonts w:ascii="Times New Roman" w:hAnsi="Times New Roman" w:cs="Times New Roman"/>
          <w:b/>
          <w:bCs/>
          <w:sz w:val="24"/>
          <w:szCs w:val="24"/>
        </w:rPr>
        <w:t xml:space="preserve">24-0016-F and </w:t>
      </w:r>
      <w:bookmarkStart w:id="8" w:name="_Hlk205301579"/>
      <w:r w:rsidRPr="003A5D8C">
        <w:rPr>
          <w:rFonts w:ascii="Times New Roman" w:hAnsi="Times New Roman" w:cs="Times New Roman"/>
          <w:b/>
          <w:bCs/>
          <w:sz w:val="24"/>
          <w:szCs w:val="24"/>
        </w:rPr>
        <w:t xml:space="preserve">25-0002-F </w:t>
      </w:r>
      <w:bookmarkEnd w:id="8"/>
      <w:r w:rsidRPr="003A5D8C">
        <w:rPr>
          <w:rFonts w:ascii="Times New Roman" w:hAnsi="Times New Roman" w:cs="Times New Roman"/>
          <w:b/>
          <w:bCs/>
          <w:sz w:val="24"/>
          <w:szCs w:val="24"/>
        </w:rPr>
        <w:t>In re Trayon White</w:t>
      </w:r>
      <w:r w:rsidRPr="003A5D8C">
        <w:rPr>
          <w:rFonts w:ascii="Times New Roman" w:hAnsi="Times New Roman" w:cs="Times New Roman"/>
          <w:sz w:val="24"/>
          <w:szCs w:val="24"/>
        </w:rPr>
        <w:t xml:space="preserve"> – These are formal investigations based on: (1) the criminal indictment of the Ward 8 Council member for, allegedly agreeing to receive and accepting bribes and (2) allegations that he violated the Code of Conduct by failing to file a full and complete public financial disclosure statements.  The Board scheduled a hearing in 25-0002-F to take place on February 5, 2026.  </w:t>
      </w:r>
    </w:p>
    <w:p w14:paraId="78242D2D" w14:textId="77777777" w:rsidR="00EB2720" w:rsidRPr="00EB2720" w:rsidRDefault="00EB2720" w:rsidP="00EB2720">
      <w:pPr>
        <w:rPr>
          <w:rFonts w:ascii="Times New Roman" w:hAnsi="Times New Roman" w:cs="Times New Roman"/>
          <w:sz w:val="24"/>
          <w:szCs w:val="24"/>
        </w:rPr>
      </w:pPr>
    </w:p>
    <w:p w14:paraId="1EE6051F" w14:textId="77777777" w:rsidR="00EB2720" w:rsidRPr="00EB2720" w:rsidRDefault="00EB2720" w:rsidP="00EB2720">
      <w:pPr>
        <w:pStyle w:val="NoSpacing"/>
        <w:ind w:left="720"/>
        <w:jc w:val="both"/>
        <w:rPr>
          <w:rFonts w:ascii="Times New Roman" w:hAnsi="Times New Roman" w:cs="Times New Roman"/>
          <w:b/>
          <w:bCs/>
          <w:sz w:val="24"/>
          <w:szCs w:val="24"/>
        </w:rPr>
      </w:pPr>
      <w:r w:rsidRPr="00EB2720">
        <w:rPr>
          <w:rFonts w:ascii="Times New Roman" w:hAnsi="Times New Roman" w:cs="Times New Roman"/>
          <w:b/>
          <w:bCs/>
          <w:sz w:val="24"/>
          <w:szCs w:val="24"/>
        </w:rPr>
        <w:t>Thank</w:t>
      </w:r>
      <w:r w:rsidRPr="00EB2720">
        <w:rPr>
          <w:rFonts w:ascii="Times New Roman" w:hAnsi="Times New Roman" w:cs="Times New Roman"/>
          <w:b/>
          <w:bCs/>
          <w:spacing w:val="-7"/>
          <w:sz w:val="24"/>
          <w:szCs w:val="24"/>
        </w:rPr>
        <w:t xml:space="preserve"> </w:t>
      </w:r>
      <w:r w:rsidRPr="00EB2720">
        <w:rPr>
          <w:rFonts w:ascii="Times New Roman" w:hAnsi="Times New Roman" w:cs="Times New Roman"/>
          <w:b/>
          <w:bCs/>
          <w:sz w:val="24"/>
          <w:szCs w:val="24"/>
        </w:rPr>
        <w:t>you.</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This</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concludes</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the</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Office</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of</w:t>
      </w:r>
      <w:r w:rsidRPr="00EB2720">
        <w:rPr>
          <w:rFonts w:ascii="Times New Roman" w:hAnsi="Times New Roman" w:cs="Times New Roman"/>
          <w:b/>
          <w:bCs/>
          <w:spacing w:val="-8"/>
          <w:sz w:val="24"/>
          <w:szCs w:val="24"/>
        </w:rPr>
        <w:t xml:space="preserve"> </w:t>
      </w:r>
      <w:r w:rsidRPr="00EB2720">
        <w:rPr>
          <w:rFonts w:ascii="Times New Roman" w:hAnsi="Times New Roman" w:cs="Times New Roman"/>
          <w:b/>
          <w:bCs/>
          <w:sz w:val="24"/>
          <w:szCs w:val="24"/>
        </w:rPr>
        <w:t>Government</w:t>
      </w:r>
      <w:r w:rsidRPr="00EB2720">
        <w:rPr>
          <w:rFonts w:ascii="Times New Roman" w:hAnsi="Times New Roman" w:cs="Times New Roman"/>
          <w:b/>
          <w:bCs/>
          <w:spacing w:val="-7"/>
          <w:sz w:val="24"/>
          <w:szCs w:val="24"/>
        </w:rPr>
        <w:t xml:space="preserve"> </w:t>
      </w:r>
      <w:r w:rsidRPr="00EB2720">
        <w:rPr>
          <w:rFonts w:ascii="Times New Roman" w:hAnsi="Times New Roman" w:cs="Times New Roman"/>
          <w:b/>
          <w:bCs/>
          <w:spacing w:val="-1"/>
          <w:sz w:val="24"/>
          <w:szCs w:val="24"/>
        </w:rPr>
        <w:t>Ethics’</w:t>
      </w:r>
      <w:r w:rsidRPr="00EB2720">
        <w:rPr>
          <w:rFonts w:ascii="Times New Roman" w:hAnsi="Times New Roman" w:cs="Times New Roman"/>
          <w:b/>
          <w:bCs/>
          <w:spacing w:val="-6"/>
          <w:sz w:val="24"/>
          <w:szCs w:val="24"/>
        </w:rPr>
        <w:t xml:space="preserve"> </w:t>
      </w:r>
      <w:r w:rsidRPr="00EB2720">
        <w:rPr>
          <w:rFonts w:ascii="Times New Roman" w:eastAsia="Times New Roman" w:hAnsi="Times New Roman" w:cs="Times New Roman"/>
          <w:b/>
          <w:bCs/>
          <w:sz w:val="24"/>
          <w:szCs w:val="24"/>
        </w:rPr>
        <w:t>December 4, 2025,</w:t>
      </w:r>
      <w:r w:rsidRPr="00EB2720">
        <w:rPr>
          <w:rFonts w:ascii="Times New Roman" w:hAnsi="Times New Roman" w:cs="Times New Roman"/>
          <w:b/>
          <w:bCs/>
          <w:spacing w:val="-6"/>
          <w:sz w:val="24"/>
          <w:szCs w:val="24"/>
        </w:rPr>
        <w:t xml:space="preserve"> </w:t>
      </w:r>
      <w:r w:rsidRPr="00EB2720">
        <w:rPr>
          <w:rFonts w:ascii="Times New Roman" w:hAnsi="Times New Roman" w:cs="Times New Roman"/>
          <w:b/>
          <w:bCs/>
          <w:sz w:val="24"/>
          <w:szCs w:val="24"/>
        </w:rPr>
        <w:t>report.</w:t>
      </w:r>
    </w:p>
    <w:p w14:paraId="71F998EE" w14:textId="6817BF75" w:rsidR="00EB2720" w:rsidRDefault="00EB2720" w:rsidP="00EB2720">
      <w:pPr>
        <w:jc w:val="both"/>
        <w:rPr>
          <w:rFonts w:ascii="Times New Roman" w:eastAsia="Times New Roman" w:hAnsi="Times New Roman" w:cs="Times New Roman"/>
          <w:sz w:val="24"/>
          <w:szCs w:val="24"/>
        </w:rPr>
      </w:pPr>
    </w:p>
    <w:p w14:paraId="1C90D604" w14:textId="6E59FB25" w:rsidR="007D7AE3" w:rsidRDefault="007D7AE3" w:rsidP="001763D3">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sidR="001763D3">
        <w:rPr>
          <w:rFonts w:ascii="Times New Roman" w:eastAsia="Times New Roman" w:hAnsi="Times New Roman" w:cs="Times New Roman"/>
          <w:sz w:val="24"/>
          <w:szCs w:val="24"/>
        </w:rPr>
        <w:t>oard mem</w:t>
      </w:r>
      <w:r w:rsidR="00C63344">
        <w:rPr>
          <w:rFonts w:ascii="Times New Roman" w:eastAsia="Times New Roman" w:hAnsi="Times New Roman" w:cs="Times New Roman"/>
          <w:sz w:val="24"/>
          <w:szCs w:val="24"/>
        </w:rPr>
        <w:t>b</w:t>
      </w:r>
      <w:r w:rsidR="001763D3">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Nottingham asked about the </w:t>
      </w:r>
      <w:r w:rsidR="001763D3">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regulatory matters by status. Director Cooks advised that the regulatory matters are the lobbyist</w:t>
      </w:r>
      <w:r w:rsidR="001763D3">
        <w:rPr>
          <w:rFonts w:ascii="Times New Roman" w:eastAsia="Times New Roman" w:hAnsi="Times New Roman" w:cs="Times New Roman"/>
          <w:sz w:val="24"/>
          <w:szCs w:val="24"/>
        </w:rPr>
        <w:t xml:space="preserve"> waivers pending </w:t>
      </w:r>
      <w:r>
        <w:rPr>
          <w:rFonts w:ascii="Times New Roman" w:eastAsia="Times New Roman" w:hAnsi="Times New Roman" w:cs="Times New Roman"/>
          <w:sz w:val="24"/>
          <w:szCs w:val="24"/>
        </w:rPr>
        <w:t>before the Board and financial disclosure filers who failed to timely file</w:t>
      </w:r>
      <w:r w:rsidR="001763D3">
        <w:rPr>
          <w:rFonts w:ascii="Times New Roman" w:eastAsia="Times New Roman" w:hAnsi="Times New Roman" w:cs="Times New Roman"/>
          <w:sz w:val="24"/>
          <w:szCs w:val="24"/>
        </w:rPr>
        <w:t>, including those who have failed to pay the fine for late filing. She expects that these numbers will decrease once OGE reconciles matters that were sent to garnishment or collections and closes out those matters.</w:t>
      </w:r>
      <w:r>
        <w:rPr>
          <w:rFonts w:ascii="Times New Roman" w:eastAsia="Times New Roman" w:hAnsi="Times New Roman" w:cs="Times New Roman"/>
          <w:sz w:val="24"/>
          <w:szCs w:val="24"/>
        </w:rPr>
        <w:t xml:space="preserve"> </w:t>
      </w:r>
    </w:p>
    <w:p w14:paraId="4DF72D43" w14:textId="77777777" w:rsidR="007D7AE3" w:rsidRPr="00EB2720" w:rsidRDefault="007D7AE3" w:rsidP="00EB2720">
      <w:pPr>
        <w:jc w:val="both"/>
        <w:rPr>
          <w:rFonts w:ascii="Times New Roman" w:eastAsia="Times New Roman" w:hAnsi="Times New Roman" w:cs="Times New Roman"/>
          <w:sz w:val="24"/>
          <w:szCs w:val="24"/>
        </w:rPr>
      </w:pPr>
    </w:p>
    <w:p w14:paraId="5EDAE99C" w14:textId="0EDD23E0" w:rsidR="00757D1E" w:rsidRPr="00EB2720" w:rsidRDefault="00757D1E" w:rsidP="00EB2720">
      <w:pPr>
        <w:numPr>
          <w:ilvl w:val="0"/>
          <w:numId w:val="1"/>
        </w:numPr>
        <w:tabs>
          <w:tab w:val="left" w:pos="820"/>
        </w:tabs>
        <w:ind w:left="720"/>
        <w:jc w:val="both"/>
        <w:rPr>
          <w:rFonts w:ascii="Times New Roman" w:eastAsia="Times New Roman" w:hAnsi="Times New Roman" w:cs="Times New Roman"/>
          <w:sz w:val="24"/>
          <w:szCs w:val="24"/>
        </w:rPr>
      </w:pPr>
      <w:r w:rsidRPr="00EB2720">
        <w:rPr>
          <w:rFonts w:ascii="Times New Roman" w:eastAsia="Times New Roman" w:hAnsi="Times New Roman" w:cs="Times New Roman"/>
          <w:b/>
          <w:bCs/>
          <w:sz w:val="24"/>
          <w:szCs w:val="24"/>
        </w:rPr>
        <w:t>Public</w:t>
      </w:r>
      <w:r w:rsidRPr="00EB2720">
        <w:rPr>
          <w:rFonts w:ascii="Times New Roman" w:eastAsia="Times New Roman" w:hAnsi="Times New Roman" w:cs="Times New Roman"/>
          <w:b/>
          <w:bCs/>
          <w:spacing w:val="-3"/>
          <w:sz w:val="24"/>
          <w:szCs w:val="24"/>
        </w:rPr>
        <w:t xml:space="preserve"> </w:t>
      </w:r>
      <w:r w:rsidRPr="00EB2720">
        <w:rPr>
          <w:rFonts w:ascii="Times New Roman" w:eastAsia="Times New Roman" w:hAnsi="Times New Roman" w:cs="Times New Roman"/>
          <w:b/>
          <w:bCs/>
          <w:spacing w:val="-1"/>
          <w:sz w:val="24"/>
          <w:szCs w:val="24"/>
        </w:rPr>
        <w:t xml:space="preserve">Comment </w:t>
      </w:r>
    </w:p>
    <w:p w14:paraId="0F40FA0A" w14:textId="22FF5319" w:rsidR="00757D1E" w:rsidRPr="00EB2720" w:rsidRDefault="00757D1E" w:rsidP="00EB2720">
      <w:pPr>
        <w:ind w:left="720"/>
        <w:jc w:val="both"/>
        <w:rPr>
          <w:rFonts w:ascii="Times New Roman" w:eastAsia="Times New Roman" w:hAnsi="Times New Roman" w:cs="Times New Roman"/>
          <w:b/>
          <w:bCs/>
          <w:sz w:val="24"/>
          <w:szCs w:val="24"/>
        </w:rPr>
      </w:pPr>
    </w:p>
    <w:p w14:paraId="5E5D867E" w14:textId="5119336F" w:rsidR="005759CA" w:rsidRPr="00EB2720" w:rsidRDefault="00AF2CEE" w:rsidP="00EB2720">
      <w:pPr>
        <w:ind w:left="720"/>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There were no public comments.</w:t>
      </w:r>
    </w:p>
    <w:p w14:paraId="5B0B9BF5" w14:textId="77777777" w:rsidR="00B22D49" w:rsidRPr="00EB2720" w:rsidRDefault="00B22D49" w:rsidP="00EB2720">
      <w:pPr>
        <w:ind w:left="720"/>
        <w:jc w:val="both"/>
        <w:rPr>
          <w:rFonts w:ascii="Times New Roman" w:eastAsia="Times New Roman" w:hAnsi="Times New Roman" w:cs="Times New Roman"/>
          <w:sz w:val="24"/>
          <w:szCs w:val="24"/>
        </w:rPr>
      </w:pPr>
    </w:p>
    <w:p w14:paraId="029373F8" w14:textId="77777777" w:rsidR="00757D1E" w:rsidRPr="00EB2720" w:rsidRDefault="00757D1E" w:rsidP="00EB2720">
      <w:pPr>
        <w:numPr>
          <w:ilvl w:val="0"/>
          <w:numId w:val="1"/>
        </w:numPr>
        <w:tabs>
          <w:tab w:val="left" w:pos="820"/>
        </w:tabs>
        <w:ind w:left="720"/>
        <w:jc w:val="both"/>
        <w:rPr>
          <w:rFonts w:ascii="Times New Roman" w:eastAsia="Times New Roman" w:hAnsi="Times New Roman" w:cs="Times New Roman"/>
          <w:sz w:val="24"/>
          <w:szCs w:val="24"/>
        </w:rPr>
      </w:pPr>
      <w:r w:rsidRPr="00EB2720">
        <w:rPr>
          <w:rFonts w:ascii="Times New Roman" w:hAnsi="Times New Roman" w:cs="Times New Roman"/>
          <w:b/>
          <w:bCs/>
          <w:spacing w:val="-1"/>
          <w:sz w:val="24"/>
          <w:szCs w:val="24"/>
        </w:rPr>
        <w:t>Executive</w:t>
      </w:r>
      <w:r w:rsidRPr="00EB2720">
        <w:rPr>
          <w:rFonts w:ascii="Times New Roman" w:hAnsi="Times New Roman" w:cs="Times New Roman"/>
          <w:b/>
          <w:bCs/>
          <w:spacing w:val="-8"/>
          <w:sz w:val="24"/>
          <w:szCs w:val="24"/>
        </w:rPr>
        <w:t xml:space="preserve"> </w:t>
      </w:r>
      <w:r w:rsidRPr="00EB2720">
        <w:rPr>
          <w:rFonts w:ascii="Times New Roman" w:hAnsi="Times New Roman" w:cs="Times New Roman"/>
          <w:b/>
          <w:bCs/>
          <w:spacing w:val="-1"/>
          <w:sz w:val="24"/>
          <w:szCs w:val="24"/>
        </w:rPr>
        <w:t>Session</w:t>
      </w:r>
      <w:r w:rsidRPr="00EB2720">
        <w:rPr>
          <w:rFonts w:ascii="Times New Roman" w:hAnsi="Times New Roman" w:cs="Times New Roman"/>
          <w:b/>
          <w:bCs/>
          <w:spacing w:val="-7"/>
          <w:sz w:val="24"/>
          <w:szCs w:val="24"/>
        </w:rPr>
        <w:t xml:space="preserve"> </w:t>
      </w:r>
      <w:r w:rsidRPr="00EB2720">
        <w:rPr>
          <w:rFonts w:ascii="Times New Roman" w:hAnsi="Times New Roman" w:cs="Times New Roman"/>
          <w:b/>
          <w:bCs/>
          <w:spacing w:val="-1"/>
          <w:sz w:val="24"/>
          <w:szCs w:val="24"/>
        </w:rPr>
        <w:t>(non</w:t>
      </w:r>
      <w:r w:rsidRPr="00EB2720">
        <w:rPr>
          <w:rFonts w:ascii="Times New Roman" w:hAnsi="Times New Roman" w:cs="Times New Roman"/>
          <w:b/>
          <w:bCs/>
          <w:spacing w:val="-7"/>
          <w:sz w:val="24"/>
          <w:szCs w:val="24"/>
        </w:rPr>
        <w:t>p</w:t>
      </w:r>
      <w:r w:rsidRPr="00EB2720">
        <w:rPr>
          <w:rFonts w:ascii="Times New Roman" w:hAnsi="Times New Roman" w:cs="Times New Roman"/>
          <w:b/>
          <w:bCs/>
          <w:spacing w:val="-1"/>
          <w:sz w:val="24"/>
          <w:szCs w:val="24"/>
        </w:rPr>
        <w:t>ublic)</w:t>
      </w:r>
    </w:p>
    <w:p w14:paraId="6DD4B294" w14:textId="77777777" w:rsidR="00757D1E" w:rsidRPr="00EB2720" w:rsidRDefault="00757D1E" w:rsidP="00EB2720">
      <w:pPr>
        <w:pStyle w:val="Heading1"/>
        <w:numPr>
          <w:ilvl w:val="0"/>
          <w:numId w:val="0"/>
        </w:numPr>
        <w:ind w:left="1133"/>
        <w:rPr>
          <w:b w:val="0"/>
          <w:bCs w:val="0"/>
        </w:rPr>
      </w:pPr>
    </w:p>
    <w:p w14:paraId="13D3CE88" w14:textId="77777777" w:rsidR="00757D1E" w:rsidRPr="00EB2720" w:rsidRDefault="00757D1E" w:rsidP="00EB2720">
      <w:pPr>
        <w:ind w:left="720"/>
        <w:jc w:val="both"/>
        <w:rPr>
          <w:rFonts w:ascii="Times New Roman" w:eastAsia="Times New Roman" w:hAnsi="Times New Roman" w:cs="Times New Roman"/>
          <w:color w:val="333333"/>
          <w:sz w:val="24"/>
          <w:szCs w:val="24"/>
        </w:rPr>
      </w:pPr>
      <w:r w:rsidRPr="00EB2720">
        <w:rPr>
          <w:rFonts w:ascii="Times New Roman" w:hAnsi="Times New Roman" w:cs="Times New Roman"/>
          <w:spacing w:val="-1"/>
          <w:sz w:val="24"/>
          <w:szCs w:val="24"/>
        </w:rPr>
        <w:t xml:space="preserve">The Board voted unanimously to enter into Executive Session </w:t>
      </w:r>
      <w:r w:rsidRPr="00EB2720">
        <w:rPr>
          <w:rFonts w:ascii="Times New Roman" w:eastAsia="Times New Roman" w:hAnsi="Times New Roman" w:cs="Times New Roman"/>
          <w:color w:val="333333"/>
          <w:sz w:val="24"/>
          <w:szCs w:val="24"/>
        </w:rPr>
        <w:t>to discuss ongoing, confidential investigations pursuant to D.C. Official Code § 2-575(b)(14), to consult with an attorney to obtain legal advice and to preserve the attorney-client privilege between an attorney and a public body pursuant to D.C. Official Code § 2-575(b)(4)(A), to discuss personnel matters including the appointment, employment, assignment, promotion, performance evaluation, compensation, discipline, demotion, removal, or resignation of government appointees, employees, or officials pursuant to D.C. Official Code § 2-575(b)(10), and to deliberate on a decision in which the Ethics Board will exercise quasi-judicial functions pursuant to D.C. Official Code § 2-575(b)(13).</w:t>
      </w:r>
    </w:p>
    <w:p w14:paraId="096DB274" w14:textId="77777777" w:rsidR="000E2710" w:rsidRPr="00EB2720" w:rsidRDefault="000E2710" w:rsidP="00EB2720">
      <w:pPr>
        <w:ind w:left="720"/>
        <w:jc w:val="both"/>
        <w:rPr>
          <w:rFonts w:ascii="Times New Roman" w:eastAsia="Times New Roman" w:hAnsi="Times New Roman" w:cs="Times New Roman"/>
          <w:color w:val="333333"/>
          <w:sz w:val="24"/>
          <w:szCs w:val="24"/>
        </w:rPr>
      </w:pPr>
    </w:p>
    <w:p w14:paraId="046D90AC" w14:textId="77777777" w:rsidR="00757D1E" w:rsidRPr="00EB2720" w:rsidRDefault="00757D1E" w:rsidP="00EB2720">
      <w:pPr>
        <w:pStyle w:val="Heading1"/>
      </w:pPr>
      <w:r w:rsidRPr="00EB2720">
        <w:t xml:space="preserve">Resumption of Public Meeting </w:t>
      </w:r>
    </w:p>
    <w:p w14:paraId="7A53B653" w14:textId="77777777" w:rsidR="00757D1E" w:rsidRPr="00EB2720" w:rsidRDefault="00757D1E" w:rsidP="00EB2720">
      <w:pPr>
        <w:pStyle w:val="Heading1"/>
        <w:numPr>
          <w:ilvl w:val="0"/>
          <w:numId w:val="0"/>
        </w:numPr>
        <w:ind w:left="720" w:hanging="720"/>
      </w:pPr>
    </w:p>
    <w:p w14:paraId="67A6FEED" w14:textId="50F6C976" w:rsidR="002C17D5" w:rsidRPr="00EB2720" w:rsidRDefault="00757D1E" w:rsidP="00EB2720">
      <w:pPr>
        <w:pStyle w:val="Heading1"/>
        <w:numPr>
          <w:ilvl w:val="0"/>
          <w:numId w:val="0"/>
        </w:numPr>
        <w:ind w:left="720" w:hanging="720"/>
        <w:rPr>
          <w:b w:val="0"/>
          <w:bCs w:val="0"/>
        </w:rPr>
      </w:pPr>
      <w:r w:rsidRPr="00EB2720">
        <w:tab/>
      </w:r>
      <w:r w:rsidRPr="00EB2720">
        <w:rPr>
          <w:b w:val="0"/>
          <w:bCs w:val="0"/>
        </w:rPr>
        <w:t xml:space="preserve">The meeting resumed at </w:t>
      </w:r>
      <w:r w:rsidR="003241E8">
        <w:rPr>
          <w:b w:val="0"/>
          <w:bCs w:val="0"/>
        </w:rPr>
        <w:t>11:32 a.m.</w:t>
      </w:r>
    </w:p>
    <w:p w14:paraId="59E8C0B1" w14:textId="77777777" w:rsidR="002C17D5" w:rsidRPr="00EB2720" w:rsidRDefault="002C17D5" w:rsidP="00EB2720">
      <w:pPr>
        <w:pStyle w:val="Heading1"/>
        <w:numPr>
          <w:ilvl w:val="0"/>
          <w:numId w:val="0"/>
        </w:numPr>
        <w:ind w:left="720" w:hanging="720"/>
        <w:rPr>
          <w:b w:val="0"/>
          <w:bCs w:val="0"/>
        </w:rPr>
      </w:pPr>
    </w:p>
    <w:p w14:paraId="053D8A08" w14:textId="6882ED66" w:rsidR="00747BFE" w:rsidRPr="00EB2720" w:rsidRDefault="00BF048A" w:rsidP="00EB2720">
      <w:pPr>
        <w:pStyle w:val="Heading1"/>
        <w:numPr>
          <w:ilvl w:val="0"/>
          <w:numId w:val="0"/>
        </w:numPr>
        <w:ind w:left="720"/>
      </w:pPr>
      <w:r w:rsidRPr="00EB2720">
        <w:rPr>
          <w:b w:val="0"/>
          <w:bCs w:val="0"/>
        </w:rPr>
        <w:t>The Board approved a</w:t>
      </w:r>
      <w:r w:rsidR="00651A2E">
        <w:rPr>
          <w:b w:val="0"/>
          <w:bCs w:val="0"/>
        </w:rPr>
        <w:t xml:space="preserve">n </w:t>
      </w:r>
      <w:r w:rsidR="004F58B2">
        <w:rPr>
          <w:b w:val="0"/>
          <w:bCs w:val="0"/>
        </w:rPr>
        <w:t>A</w:t>
      </w:r>
      <w:r w:rsidR="00651A2E">
        <w:rPr>
          <w:b w:val="0"/>
          <w:bCs w:val="0"/>
        </w:rPr>
        <w:t xml:space="preserve">mended Notice of Violation and </w:t>
      </w:r>
      <w:r w:rsidR="004F58B2">
        <w:rPr>
          <w:b w:val="0"/>
          <w:bCs w:val="0"/>
        </w:rPr>
        <w:t xml:space="preserve">Amended </w:t>
      </w:r>
      <w:r w:rsidR="00651A2E">
        <w:rPr>
          <w:b w:val="0"/>
          <w:bCs w:val="0"/>
        </w:rPr>
        <w:t xml:space="preserve">Scheduling Order in </w:t>
      </w:r>
      <w:r w:rsidR="00651A2E" w:rsidRPr="00A00589">
        <w:t>25-0002-F</w:t>
      </w:r>
      <w:r w:rsidR="00A00589" w:rsidRPr="00A00589">
        <w:t xml:space="preserve"> In re Trayon White</w:t>
      </w:r>
      <w:r w:rsidR="00A00589">
        <w:rPr>
          <w:b w:val="0"/>
          <w:bCs w:val="0"/>
        </w:rPr>
        <w:t>.</w:t>
      </w:r>
    </w:p>
    <w:p w14:paraId="2686FA9A" w14:textId="77777777" w:rsidR="00747BFE" w:rsidRPr="00EB2720" w:rsidRDefault="00747BFE" w:rsidP="00EB2720">
      <w:pPr>
        <w:pStyle w:val="Heading1"/>
        <w:numPr>
          <w:ilvl w:val="0"/>
          <w:numId w:val="0"/>
        </w:numPr>
        <w:ind w:left="720"/>
        <w:rPr>
          <w:b w:val="0"/>
          <w:bCs w:val="0"/>
        </w:rPr>
      </w:pPr>
    </w:p>
    <w:p w14:paraId="72BD2EF0" w14:textId="4131FDDE" w:rsidR="005231F9" w:rsidRPr="00EB2720" w:rsidRDefault="00435375" w:rsidP="00EB2720">
      <w:pPr>
        <w:pStyle w:val="Heading1"/>
        <w:numPr>
          <w:ilvl w:val="0"/>
          <w:numId w:val="0"/>
        </w:numPr>
        <w:ind w:left="720" w:hanging="720"/>
        <w:rPr>
          <w:b w:val="0"/>
          <w:bCs w:val="0"/>
        </w:rPr>
      </w:pPr>
      <w:r w:rsidRPr="00EB2720">
        <w:rPr>
          <w:b w:val="0"/>
          <w:bCs w:val="0"/>
        </w:rPr>
        <w:tab/>
      </w:r>
      <w:r w:rsidR="004F3743" w:rsidRPr="00EB2720">
        <w:rPr>
          <w:b w:val="0"/>
          <w:bCs w:val="0"/>
        </w:rPr>
        <w:t xml:space="preserve">The Board </w:t>
      </w:r>
      <w:r w:rsidR="00C96FE0" w:rsidRPr="00EB2720">
        <w:rPr>
          <w:b w:val="0"/>
          <w:bCs w:val="0"/>
        </w:rPr>
        <w:t xml:space="preserve">will </w:t>
      </w:r>
      <w:r w:rsidR="00022216" w:rsidRPr="00EB2720">
        <w:rPr>
          <w:b w:val="0"/>
          <w:bCs w:val="0"/>
        </w:rPr>
        <w:t>meet next</w:t>
      </w:r>
      <w:r w:rsidR="00C96FE0" w:rsidRPr="00EB2720">
        <w:rPr>
          <w:b w:val="0"/>
          <w:bCs w:val="0"/>
        </w:rPr>
        <w:t xml:space="preserve"> on </w:t>
      </w:r>
      <w:r w:rsidR="000E2710" w:rsidRPr="00EB2720">
        <w:rPr>
          <w:b w:val="0"/>
          <w:bCs w:val="0"/>
        </w:rPr>
        <w:t>January 8, 2026 at 10:00 a.m.</w:t>
      </w:r>
    </w:p>
    <w:p w14:paraId="5AAFD139" w14:textId="77777777" w:rsidR="00C96FE0" w:rsidRPr="00EB2720" w:rsidRDefault="00C96FE0" w:rsidP="00EB2720">
      <w:pPr>
        <w:pStyle w:val="Heading1"/>
        <w:numPr>
          <w:ilvl w:val="0"/>
          <w:numId w:val="0"/>
        </w:numPr>
        <w:ind w:left="720" w:hanging="720"/>
        <w:rPr>
          <w:b w:val="0"/>
          <w:bCs w:val="0"/>
        </w:rPr>
      </w:pPr>
    </w:p>
    <w:p w14:paraId="7690C802" w14:textId="7B6C9FF7" w:rsidR="00C43B33" w:rsidRPr="00EB2720" w:rsidRDefault="00757D1E" w:rsidP="00EB2720">
      <w:pPr>
        <w:pStyle w:val="Heading1"/>
        <w:numPr>
          <w:ilvl w:val="0"/>
          <w:numId w:val="0"/>
        </w:numPr>
        <w:ind w:left="720" w:hanging="720"/>
        <w:rPr>
          <w:b w:val="0"/>
          <w:bCs w:val="0"/>
        </w:rPr>
      </w:pPr>
      <w:r w:rsidRPr="00EB2720">
        <w:rPr>
          <w:b w:val="0"/>
          <w:bCs w:val="0"/>
        </w:rPr>
        <w:tab/>
        <w:t xml:space="preserve">The meeting adjourned at </w:t>
      </w:r>
      <w:r w:rsidR="004F58B2">
        <w:rPr>
          <w:b w:val="0"/>
          <w:bCs w:val="0"/>
        </w:rPr>
        <w:t>11:33 a.m.</w:t>
      </w:r>
    </w:p>
    <w:sectPr w:rsidR="00C43B33" w:rsidRPr="00EB2720" w:rsidSect="00FC17E5">
      <w:headerReference w:type="even" r:id="rId9"/>
      <w:headerReference w:type="default" r:id="rId10"/>
      <w:footerReference w:type="even" r:id="rId11"/>
      <w:footerReference w:type="default" r:id="rId12"/>
      <w:headerReference w:type="first" r:id="rId13"/>
      <w:footerReference w:type="first" r:id="rId14"/>
      <w:pgSz w:w="12240" w:h="15840"/>
      <w:pgMar w:top="104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8CD4" w14:textId="77777777" w:rsidR="00E55F22" w:rsidRDefault="00E55F22">
      <w:r>
        <w:separator/>
      </w:r>
    </w:p>
  </w:endnote>
  <w:endnote w:type="continuationSeparator" w:id="0">
    <w:p w14:paraId="501721B8" w14:textId="77777777" w:rsidR="00E55F22" w:rsidRDefault="00E5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A409" w14:textId="77777777" w:rsidR="00141E08" w:rsidRDefault="00141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62189"/>
      <w:docPartObj>
        <w:docPartGallery w:val="Page Numbers (Bottom of Page)"/>
        <w:docPartUnique/>
      </w:docPartObj>
    </w:sdtPr>
    <w:sdtEndPr>
      <w:rPr>
        <w:rFonts w:ascii="Times New Roman" w:hAnsi="Times New Roman" w:cs="Times New Roman"/>
        <w:noProof/>
        <w:sz w:val="20"/>
        <w:szCs w:val="20"/>
      </w:rPr>
    </w:sdtEndPr>
    <w:sdtContent>
      <w:p w14:paraId="0E7D3610" w14:textId="7E575929" w:rsidR="00AE4ADC" w:rsidRPr="00236E01" w:rsidRDefault="00AE4ADC">
        <w:pPr>
          <w:pStyle w:val="Footer"/>
          <w:jc w:val="center"/>
          <w:rPr>
            <w:rFonts w:ascii="Times New Roman" w:hAnsi="Times New Roman" w:cs="Times New Roman"/>
            <w:sz w:val="20"/>
            <w:szCs w:val="20"/>
          </w:rPr>
        </w:pPr>
        <w:r w:rsidRPr="00236E01">
          <w:rPr>
            <w:rFonts w:ascii="Times New Roman" w:hAnsi="Times New Roman" w:cs="Times New Roman"/>
            <w:sz w:val="20"/>
            <w:szCs w:val="20"/>
          </w:rPr>
          <w:fldChar w:fldCharType="begin"/>
        </w:r>
        <w:r w:rsidRPr="00236E01">
          <w:rPr>
            <w:rFonts w:ascii="Times New Roman" w:hAnsi="Times New Roman" w:cs="Times New Roman"/>
            <w:sz w:val="20"/>
            <w:szCs w:val="20"/>
          </w:rPr>
          <w:instrText xml:space="preserve"> PAGE   \* MERGEFORMAT </w:instrText>
        </w:r>
        <w:r w:rsidRPr="00236E01">
          <w:rPr>
            <w:rFonts w:ascii="Times New Roman" w:hAnsi="Times New Roman" w:cs="Times New Roman"/>
            <w:sz w:val="20"/>
            <w:szCs w:val="20"/>
          </w:rPr>
          <w:fldChar w:fldCharType="separate"/>
        </w:r>
        <w:r w:rsidRPr="00236E01">
          <w:rPr>
            <w:rFonts w:ascii="Times New Roman" w:hAnsi="Times New Roman" w:cs="Times New Roman"/>
            <w:noProof/>
            <w:sz w:val="20"/>
            <w:szCs w:val="20"/>
          </w:rPr>
          <w:t>2</w:t>
        </w:r>
        <w:r w:rsidRPr="00236E01">
          <w:rPr>
            <w:rFonts w:ascii="Times New Roman" w:hAnsi="Times New Roman" w:cs="Times New Roman"/>
            <w:noProof/>
            <w:sz w:val="20"/>
            <w:szCs w:val="20"/>
          </w:rPr>
          <w:fldChar w:fldCharType="end"/>
        </w:r>
      </w:p>
    </w:sdtContent>
  </w:sdt>
  <w:p w14:paraId="50BBBDB0" w14:textId="66A3A4F7" w:rsidR="00B478DC" w:rsidRPr="00EC24DC" w:rsidRDefault="00B478DC">
    <w:pPr>
      <w:spacing w:line="14" w:lineRule="auto"/>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33C7" w14:textId="77777777" w:rsidR="00141E08" w:rsidRDefault="0014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BF1" w14:textId="77777777" w:rsidR="00E55F22" w:rsidRDefault="00E55F22">
      <w:r>
        <w:separator/>
      </w:r>
    </w:p>
  </w:footnote>
  <w:footnote w:type="continuationSeparator" w:id="0">
    <w:p w14:paraId="6088EC92" w14:textId="77777777" w:rsidR="00E55F22" w:rsidRDefault="00E5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8673" w14:textId="76E59851" w:rsidR="00B3047A" w:rsidRDefault="00B30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DBF3" w14:textId="61114659" w:rsidR="00B3047A" w:rsidRDefault="00B30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45B9" w14:textId="444DC75A" w:rsidR="00B3047A" w:rsidRDefault="00B30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A022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8488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881A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BE5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D67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F2C8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AE50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F68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07B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36C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B71499"/>
    <w:multiLevelType w:val="hybridMultilevel"/>
    <w:tmpl w:val="358C988C"/>
    <w:lvl w:ilvl="0" w:tplc="B83C54BC">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41B7EFF"/>
    <w:multiLevelType w:val="hybridMultilevel"/>
    <w:tmpl w:val="4ED8281E"/>
    <w:lvl w:ilvl="0" w:tplc="7D9C3130">
      <w:start w:val="1"/>
      <w:numFmt w:val="decimal"/>
      <w:lvlText w:val="%1."/>
      <w:lvlJc w:val="left"/>
      <w:pPr>
        <w:ind w:left="1800" w:hanging="360"/>
      </w:pPr>
      <w:rPr>
        <w:rFonts w:hint="default"/>
        <w:b w:val="0"/>
        <w:bCs w:val="0"/>
        <w:u w:val="none"/>
      </w:rPr>
    </w:lvl>
    <w:lvl w:ilvl="1" w:tplc="7B04A388" w:tentative="1">
      <w:start w:val="1"/>
      <w:numFmt w:val="lowerLetter"/>
      <w:lvlText w:val="%2."/>
      <w:lvlJc w:val="left"/>
      <w:pPr>
        <w:ind w:left="2520" w:hanging="360"/>
      </w:pPr>
    </w:lvl>
    <w:lvl w:ilvl="2" w:tplc="21261DE6" w:tentative="1">
      <w:start w:val="1"/>
      <w:numFmt w:val="lowerRoman"/>
      <w:lvlText w:val="%3."/>
      <w:lvlJc w:val="right"/>
      <w:pPr>
        <w:ind w:left="3240" w:hanging="180"/>
      </w:pPr>
    </w:lvl>
    <w:lvl w:ilvl="3" w:tplc="838CF7B2" w:tentative="1">
      <w:start w:val="1"/>
      <w:numFmt w:val="decimal"/>
      <w:lvlText w:val="%4."/>
      <w:lvlJc w:val="left"/>
      <w:pPr>
        <w:ind w:left="3960" w:hanging="360"/>
      </w:pPr>
    </w:lvl>
    <w:lvl w:ilvl="4" w:tplc="00F86D9A" w:tentative="1">
      <w:start w:val="1"/>
      <w:numFmt w:val="lowerLetter"/>
      <w:lvlText w:val="%5."/>
      <w:lvlJc w:val="left"/>
      <w:pPr>
        <w:ind w:left="4680" w:hanging="360"/>
      </w:pPr>
    </w:lvl>
    <w:lvl w:ilvl="5" w:tplc="4C606990" w:tentative="1">
      <w:start w:val="1"/>
      <w:numFmt w:val="lowerRoman"/>
      <w:lvlText w:val="%6."/>
      <w:lvlJc w:val="right"/>
      <w:pPr>
        <w:ind w:left="5400" w:hanging="180"/>
      </w:pPr>
    </w:lvl>
    <w:lvl w:ilvl="6" w:tplc="144C292C" w:tentative="1">
      <w:start w:val="1"/>
      <w:numFmt w:val="decimal"/>
      <w:lvlText w:val="%7."/>
      <w:lvlJc w:val="left"/>
      <w:pPr>
        <w:ind w:left="6120" w:hanging="360"/>
      </w:pPr>
    </w:lvl>
    <w:lvl w:ilvl="7" w:tplc="D8C8F38C" w:tentative="1">
      <w:start w:val="1"/>
      <w:numFmt w:val="lowerLetter"/>
      <w:lvlText w:val="%8."/>
      <w:lvlJc w:val="left"/>
      <w:pPr>
        <w:ind w:left="6840" w:hanging="360"/>
      </w:pPr>
    </w:lvl>
    <w:lvl w:ilvl="8" w:tplc="FAFC2A32" w:tentative="1">
      <w:start w:val="1"/>
      <w:numFmt w:val="lowerRoman"/>
      <w:lvlText w:val="%9."/>
      <w:lvlJc w:val="right"/>
      <w:pPr>
        <w:ind w:left="7560" w:hanging="180"/>
      </w:pPr>
    </w:lvl>
  </w:abstractNum>
  <w:abstractNum w:abstractNumId="12" w15:restartNumberingAfterBreak="0">
    <w:nsid w:val="1ECD5FD2"/>
    <w:multiLevelType w:val="multilevel"/>
    <w:tmpl w:val="9A9E1B0E"/>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77199"/>
    <w:multiLevelType w:val="hybridMultilevel"/>
    <w:tmpl w:val="D472D9B2"/>
    <w:lvl w:ilvl="0" w:tplc="79423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935C95"/>
    <w:multiLevelType w:val="hybridMultilevel"/>
    <w:tmpl w:val="28C21122"/>
    <w:lvl w:ilvl="0" w:tplc="639A6806">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518B2"/>
    <w:multiLevelType w:val="hybridMultilevel"/>
    <w:tmpl w:val="0F4AD396"/>
    <w:lvl w:ilvl="0" w:tplc="50E24DEE">
      <w:start w:val="1"/>
      <w:numFmt w:val="lowerLetter"/>
      <w:lvlText w:val="%1."/>
      <w:lvlJc w:val="left"/>
      <w:pPr>
        <w:ind w:left="2160" w:hanging="360"/>
      </w:pPr>
      <w:rPr>
        <w:rFonts w:ascii="Times New Roman" w:eastAsia="Times New Roman" w:hAnsi="Times New Roman" w:cs="Times New Roman" w:hint="default"/>
        <w:color w:val="000000" w:themeColor="text1"/>
        <w:sz w:val="24"/>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A66E11"/>
    <w:multiLevelType w:val="hybridMultilevel"/>
    <w:tmpl w:val="337A3D6A"/>
    <w:lvl w:ilvl="0" w:tplc="79B818A0">
      <w:start w:val="1"/>
      <w:numFmt w:val="upperLetter"/>
      <w:pStyle w:val="Heading2"/>
      <w:lvlText w:val="%1."/>
      <w:lvlJc w:val="left"/>
      <w:pPr>
        <w:ind w:left="1200" w:hanging="720"/>
      </w:pPr>
      <w:rPr>
        <w:rFonts w:hint="default"/>
        <w:u w:val="none"/>
      </w:rPr>
    </w:lvl>
    <w:lvl w:ilvl="1" w:tplc="CE6A76CC">
      <w:start w:val="1"/>
      <w:numFmt w:val="decimal"/>
      <w:lvlText w:val="%2."/>
      <w:lvlJc w:val="left"/>
      <w:pPr>
        <w:ind w:left="2640" w:hanging="1440"/>
      </w:pPr>
      <w:rPr>
        <w:rFonts w:ascii="Calibri" w:eastAsiaTheme="minorHAnsi" w:hAnsi="Calibri" w:cs="Calibri"/>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C740135"/>
    <w:multiLevelType w:val="multilevel"/>
    <w:tmpl w:val="0E8A0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D54CE"/>
    <w:multiLevelType w:val="hybridMultilevel"/>
    <w:tmpl w:val="A7469FAA"/>
    <w:lvl w:ilvl="0" w:tplc="3512513C">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1C86BA82">
      <w:start w:val="1"/>
      <w:numFmt w:val="decimal"/>
      <w:lvlText w:val="%4)"/>
      <w:lvlJc w:val="left"/>
      <w:pPr>
        <w:ind w:left="3120" w:hanging="720"/>
      </w:pPr>
      <w:rPr>
        <w:rFonts w:hint="default"/>
      </w:r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462D6B36"/>
    <w:multiLevelType w:val="hybridMultilevel"/>
    <w:tmpl w:val="5E484F04"/>
    <w:lvl w:ilvl="0" w:tplc="2342FEBC">
      <w:start w:val="1"/>
      <w:numFmt w:val="decimal"/>
      <w:lvlText w:val="%1."/>
      <w:lvlJc w:val="left"/>
      <w:pPr>
        <w:ind w:left="1080" w:hanging="360"/>
      </w:pPr>
      <w:rPr>
        <w:rFonts w:hint="default"/>
      </w:rPr>
    </w:lvl>
    <w:lvl w:ilvl="1" w:tplc="80EC60FE">
      <w:start w:val="1"/>
      <w:numFmt w:val="lowerLetter"/>
      <w:lvlText w:val="%2."/>
      <w:lvlJc w:val="left"/>
      <w:pPr>
        <w:ind w:left="117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312DD3"/>
    <w:multiLevelType w:val="hybridMultilevel"/>
    <w:tmpl w:val="C130D1E6"/>
    <w:lvl w:ilvl="0" w:tplc="DE9E1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456DC9"/>
    <w:multiLevelType w:val="hybridMultilevel"/>
    <w:tmpl w:val="6232AE38"/>
    <w:lvl w:ilvl="0" w:tplc="98662C22">
      <w:start w:val="2"/>
      <w:numFmt w:val="lowerRoman"/>
      <w:lvlText w:val="%1."/>
      <w:lvlJc w:val="left"/>
      <w:pPr>
        <w:ind w:left="2880" w:hanging="72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4C47B1D"/>
    <w:multiLevelType w:val="hybridMultilevel"/>
    <w:tmpl w:val="5026359C"/>
    <w:lvl w:ilvl="0" w:tplc="336042E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CEA12C1"/>
    <w:multiLevelType w:val="hybridMultilevel"/>
    <w:tmpl w:val="314A74EE"/>
    <w:lvl w:ilvl="0" w:tplc="5510DC7E">
      <w:start w:val="1"/>
      <w:numFmt w:val="lowerLetter"/>
      <w:lvlText w:val="%1."/>
      <w:lvlJc w:val="left"/>
      <w:pPr>
        <w:ind w:left="1440" w:hanging="360"/>
      </w:pPr>
      <w:rPr>
        <w:rFonts w:eastAsia="Times New Roman"/>
        <w:strike w:val="0"/>
        <w:dstrike w:val="0"/>
        <w:sz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79B45AA"/>
    <w:multiLevelType w:val="hybridMultilevel"/>
    <w:tmpl w:val="FCAE6106"/>
    <w:lvl w:ilvl="0" w:tplc="C04A7E36">
      <w:start w:val="1"/>
      <w:numFmt w:val="upperRoman"/>
      <w:pStyle w:val="Heading1"/>
      <w:lvlText w:val="%1."/>
      <w:lvlJc w:val="left"/>
      <w:pPr>
        <w:ind w:left="840" w:hanging="720"/>
      </w:pPr>
      <w:rPr>
        <w:rFonts w:ascii="Times New Roman" w:eastAsia="Times New Roman" w:hAnsi="Times New Roman" w:hint="default"/>
        <w:b/>
        <w:bCs/>
        <w:sz w:val="28"/>
        <w:szCs w:val="28"/>
      </w:rPr>
    </w:lvl>
    <w:lvl w:ilvl="1" w:tplc="6096B36C">
      <w:start w:val="1"/>
      <w:numFmt w:val="upperLetter"/>
      <w:lvlText w:val="%2."/>
      <w:lvlJc w:val="left"/>
      <w:pPr>
        <w:ind w:left="1133" w:hanging="294"/>
      </w:pPr>
      <w:rPr>
        <w:rFonts w:ascii="Times New Roman" w:eastAsia="Times New Roman" w:hAnsi="Times New Roman" w:hint="default"/>
        <w:b w:val="0"/>
        <w:bCs w:val="0"/>
        <w:spacing w:val="-1"/>
        <w:sz w:val="24"/>
        <w:szCs w:val="24"/>
      </w:rPr>
    </w:lvl>
    <w:lvl w:ilvl="2" w:tplc="1E3EBA0A">
      <w:start w:val="1"/>
      <w:numFmt w:val="decimal"/>
      <w:lvlText w:val="%3."/>
      <w:lvlJc w:val="left"/>
      <w:pPr>
        <w:ind w:left="1133" w:hanging="294"/>
      </w:pPr>
      <w:rPr>
        <w:rFonts w:ascii="Times New Roman" w:eastAsia="Times New Roman" w:hAnsi="Times New Roman" w:cs="Times New Roman"/>
        <w:b w:val="0"/>
        <w:bCs w:val="0"/>
      </w:rPr>
    </w:lvl>
    <w:lvl w:ilvl="3" w:tplc="BB4A96D2">
      <w:start w:val="1"/>
      <w:numFmt w:val="decimal"/>
      <w:lvlText w:val="%4."/>
      <w:lvlJc w:val="left"/>
      <w:pPr>
        <w:ind w:left="1560" w:hanging="294"/>
      </w:pPr>
      <w:rPr>
        <w:rFonts w:hint="default"/>
        <w:b w:val="0"/>
        <w:bCs w:val="0"/>
      </w:rPr>
    </w:lvl>
    <w:lvl w:ilvl="4" w:tplc="47AAA658">
      <w:start w:val="1"/>
      <w:numFmt w:val="bullet"/>
      <w:lvlText w:val="•"/>
      <w:lvlJc w:val="left"/>
      <w:pPr>
        <w:ind w:left="2705" w:hanging="294"/>
      </w:pPr>
      <w:rPr>
        <w:rFonts w:hint="default"/>
      </w:rPr>
    </w:lvl>
    <w:lvl w:ilvl="5" w:tplc="24E4B310">
      <w:start w:val="1"/>
      <w:numFmt w:val="bullet"/>
      <w:lvlText w:val="•"/>
      <w:lvlJc w:val="left"/>
      <w:pPr>
        <w:ind w:left="3851" w:hanging="294"/>
      </w:pPr>
      <w:rPr>
        <w:rFonts w:hint="default"/>
      </w:rPr>
    </w:lvl>
    <w:lvl w:ilvl="6" w:tplc="E5662ED8">
      <w:start w:val="1"/>
      <w:numFmt w:val="bullet"/>
      <w:lvlText w:val="•"/>
      <w:lvlJc w:val="left"/>
      <w:pPr>
        <w:ind w:left="4997" w:hanging="294"/>
      </w:pPr>
      <w:rPr>
        <w:rFonts w:hint="default"/>
      </w:rPr>
    </w:lvl>
    <w:lvl w:ilvl="7" w:tplc="9A901862">
      <w:start w:val="1"/>
      <w:numFmt w:val="bullet"/>
      <w:lvlText w:val="•"/>
      <w:lvlJc w:val="left"/>
      <w:pPr>
        <w:ind w:left="6142" w:hanging="294"/>
      </w:pPr>
      <w:rPr>
        <w:rFonts w:hint="default"/>
      </w:rPr>
    </w:lvl>
    <w:lvl w:ilvl="8" w:tplc="F064AC24">
      <w:start w:val="1"/>
      <w:numFmt w:val="bullet"/>
      <w:lvlText w:val="•"/>
      <w:lvlJc w:val="left"/>
      <w:pPr>
        <w:ind w:left="7288" w:hanging="294"/>
      </w:pPr>
      <w:rPr>
        <w:rFonts w:hint="default"/>
      </w:rPr>
    </w:lvl>
  </w:abstractNum>
  <w:abstractNum w:abstractNumId="25" w15:restartNumberingAfterBreak="0">
    <w:nsid w:val="78163A66"/>
    <w:multiLevelType w:val="hybridMultilevel"/>
    <w:tmpl w:val="10F848E8"/>
    <w:lvl w:ilvl="0" w:tplc="7CBA5D0A">
      <w:start w:val="1"/>
      <w:numFmt w:val="lowerLetter"/>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247BA9"/>
    <w:multiLevelType w:val="hybridMultilevel"/>
    <w:tmpl w:val="A352322C"/>
    <w:lvl w:ilvl="0" w:tplc="35403B30">
      <w:start w:val="1"/>
      <w:numFmt w:val="lowerLetter"/>
      <w:lvlText w:val="%1."/>
      <w:lvlJc w:val="left"/>
      <w:pPr>
        <w:ind w:left="21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48598619">
    <w:abstractNumId w:val="24"/>
  </w:num>
  <w:num w:numId="2" w16cid:durableId="428044819">
    <w:abstractNumId w:val="12"/>
  </w:num>
  <w:num w:numId="3" w16cid:durableId="1747339983">
    <w:abstractNumId w:val="9"/>
  </w:num>
  <w:num w:numId="4" w16cid:durableId="1344210513">
    <w:abstractNumId w:val="7"/>
  </w:num>
  <w:num w:numId="5" w16cid:durableId="921447130">
    <w:abstractNumId w:val="6"/>
  </w:num>
  <w:num w:numId="6" w16cid:durableId="523373359">
    <w:abstractNumId w:val="5"/>
  </w:num>
  <w:num w:numId="7" w16cid:durableId="622462470">
    <w:abstractNumId w:val="4"/>
  </w:num>
  <w:num w:numId="8" w16cid:durableId="688533378">
    <w:abstractNumId w:val="8"/>
  </w:num>
  <w:num w:numId="9" w16cid:durableId="1307126914">
    <w:abstractNumId w:val="3"/>
  </w:num>
  <w:num w:numId="10" w16cid:durableId="515462859">
    <w:abstractNumId w:val="2"/>
  </w:num>
  <w:num w:numId="11" w16cid:durableId="1432361033">
    <w:abstractNumId w:val="1"/>
  </w:num>
  <w:num w:numId="12" w16cid:durableId="2111312550">
    <w:abstractNumId w:val="0"/>
  </w:num>
  <w:num w:numId="13" w16cid:durableId="973368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8638053">
    <w:abstractNumId w:val="16"/>
  </w:num>
  <w:num w:numId="15" w16cid:durableId="736320199">
    <w:abstractNumId w:val="18"/>
  </w:num>
  <w:num w:numId="16" w16cid:durableId="1292786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332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758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2432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944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488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9746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734843">
    <w:abstractNumId w:val="22"/>
  </w:num>
  <w:num w:numId="24" w16cid:durableId="1017583732">
    <w:abstractNumId w:val="10"/>
  </w:num>
  <w:num w:numId="25" w16cid:durableId="1254360684">
    <w:abstractNumId w:val="22"/>
  </w:num>
  <w:num w:numId="26" w16cid:durableId="234125298">
    <w:abstractNumId w:val="17"/>
  </w:num>
  <w:num w:numId="27" w16cid:durableId="967659846">
    <w:abstractNumId w:val="11"/>
  </w:num>
  <w:num w:numId="28" w16cid:durableId="1979066617">
    <w:abstractNumId w:val="19"/>
  </w:num>
  <w:num w:numId="29" w16cid:durableId="1347058610">
    <w:abstractNumId w:val="13"/>
  </w:num>
  <w:num w:numId="30" w16cid:durableId="1756437167">
    <w:abstractNumId w:val="20"/>
  </w:num>
  <w:num w:numId="31" w16cid:durableId="2007245061">
    <w:abstractNumId w:val="26"/>
  </w:num>
  <w:num w:numId="32" w16cid:durableId="12246337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0549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5645529">
    <w:abstractNumId w:val="14"/>
  </w:num>
  <w:num w:numId="35" w16cid:durableId="325519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6821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3836862">
    <w:abstractNumId w:val="25"/>
  </w:num>
  <w:num w:numId="38" w16cid:durableId="914238604">
    <w:abstractNumId w:val="15"/>
  </w:num>
  <w:num w:numId="39" w16cid:durableId="548340289">
    <w:abstractNumId w:val="16"/>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A6"/>
    <w:rsid w:val="000001C8"/>
    <w:rsid w:val="0000054D"/>
    <w:rsid w:val="00000B00"/>
    <w:rsid w:val="000012C6"/>
    <w:rsid w:val="00001541"/>
    <w:rsid w:val="00001C11"/>
    <w:rsid w:val="000024B1"/>
    <w:rsid w:val="00003A6A"/>
    <w:rsid w:val="00003E16"/>
    <w:rsid w:val="00004855"/>
    <w:rsid w:val="000051CE"/>
    <w:rsid w:val="000054CE"/>
    <w:rsid w:val="00005609"/>
    <w:rsid w:val="00005853"/>
    <w:rsid w:val="000058B3"/>
    <w:rsid w:val="00006A1B"/>
    <w:rsid w:val="00007641"/>
    <w:rsid w:val="000101AB"/>
    <w:rsid w:val="000105D9"/>
    <w:rsid w:val="00010CE5"/>
    <w:rsid w:val="00010ED8"/>
    <w:rsid w:val="00011632"/>
    <w:rsid w:val="00011736"/>
    <w:rsid w:val="00011D1E"/>
    <w:rsid w:val="0001211D"/>
    <w:rsid w:val="00012219"/>
    <w:rsid w:val="00012676"/>
    <w:rsid w:val="00012C45"/>
    <w:rsid w:val="000144DC"/>
    <w:rsid w:val="000144FB"/>
    <w:rsid w:val="00014BAB"/>
    <w:rsid w:val="00014C1D"/>
    <w:rsid w:val="00015518"/>
    <w:rsid w:val="00015988"/>
    <w:rsid w:val="00015F1D"/>
    <w:rsid w:val="0001612C"/>
    <w:rsid w:val="0001691A"/>
    <w:rsid w:val="00016E94"/>
    <w:rsid w:val="00017BBD"/>
    <w:rsid w:val="00017DDC"/>
    <w:rsid w:val="00017EF9"/>
    <w:rsid w:val="00020855"/>
    <w:rsid w:val="00020946"/>
    <w:rsid w:val="000210EA"/>
    <w:rsid w:val="00022216"/>
    <w:rsid w:val="00022358"/>
    <w:rsid w:val="00022D51"/>
    <w:rsid w:val="000231C3"/>
    <w:rsid w:val="00023EBC"/>
    <w:rsid w:val="000244CC"/>
    <w:rsid w:val="00024DF5"/>
    <w:rsid w:val="00025B85"/>
    <w:rsid w:val="00025C34"/>
    <w:rsid w:val="00026430"/>
    <w:rsid w:val="0002651D"/>
    <w:rsid w:val="00026A45"/>
    <w:rsid w:val="00026BD7"/>
    <w:rsid w:val="00026CA0"/>
    <w:rsid w:val="00026D18"/>
    <w:rsid w:val="00027143"/>
    <w:rsid w:val="00027730"/>
    <w:rsid w:val="0003038D"/>
    <w:rsid w:val="0003046F"/>
    <w:rsid w:val="00030483"/>
    <w:rsid w:val="00030EDC"/>
    <w:rsid w:val="000312B6"/>
    <w:rsid w:val="00032159"/>
    <w:rsid w:val="00032B63"/>
    <w:rsid w:val="00032D9F"/>
    <w:rsid w:val="00032E4F"/>
    <w:rsid w:val="00033C79"/>
    <w:rsid w:val="000340C0"/>
    <w:rsid w:val="000340CE"/>
    <w:rsid w:val="000340E9"/>
    <w:rsid w:val="000351AC"/>
    <w:rsid w:val="00035885"/>
    <w:rsid w:val="00035B24"/>
    <w:rsid w:val="00035E08"/>
    <w:rsid w:val="00036B61"/>
    <w:rsid w:val="00036E20"/>
    <w:rsid w:val="00037348"/>
    <w:rsid w:val="00037A12"/>
    <w:rsid w:val="00040AED"/>
    <w:rsid w:val="00040EB6"/>
    <w:rsid w:val="00041D00"/>
    <w:rsid w:val="000424BB"/>
    <w:rsid w:val="00042B7F"/>
    <w:rsid w:val="00043E03"/>
    <w:rsid w:val="00044815"/>
    <w:rsid w:val="00044F75"/>
    <w:rsid w:val="00045A95"/>
    <w:rsid w:val="000466B5"/>
    <w:rsid w:val="0004718F"/>
    <w:rsid w:val="00050A66"/>
    <w:rsid w:val="00051B86"/>
    <w:rsid w:val="00051F8A"/>
    <w:rsid w:val="00052BD0"/>
    <w:rsid w:val="00053670"/>
    <w:rsid w:val="00053C88"/>
    <w:rsid w:val="00054572"/>
    <w:rsid w:val="0005498F"/>
    <w:rsid w:val="00054EEA"/>
    <w:rsid w:val="00055892"/>
    <w:rsid w:val="00055A7D"/>
    <w:rsid w:val="00055FBA"/>
    <w:rsid w:val="00055FDF"/>
    <w:rsid w:val="0005771B"/>
    <w:rsid w:val="0005793C"/>
    <w:rsid w:val="00057BA6"/>
    <w:rsid w:val="0006114B"/>
    <w:rsid w:val="00061287"/>
    <w:rsid w:val="00061AD0"/>
    <w:rsid w:val="00062C11"/>
    <w:rsid w:val="00063C56"/>
    <w:rsid w:val="00063F08"/>
    <w:rsid w:val="000642C7"/>
    <w:rsid w:val="00064BD4"/>
    <w:rsid w:val="00064DF4"/>
    <w:rsid w:val="00065483"/>
    <w:rsid w:val="00066BA8"/>
    <w:rsid w:val="00067722"/>
    <w:rsid w:val="000678A7"/>
    <w:rsid w:val="00067DA0"/>
    <w:rsid w:val="000703E6"/>
    <w:rsid w:val="00071627"/>
    <w:rsid w:val="00072D2B"/>
    <w:rsid w:val="00072FD8"/>
    <w:rsid w:val="00074AE9"/>
    <w:rsid w:val="00074D86"/>
    <w:rsid w:val="000750C3"/>
    <w:rsid w:val="0007532A"/>
    <w:rsid w:val="00076277"/>
    <w:rsid w:val="000765C7"/>
    <w:rsid w:val="00076E2E"/>
    <w:rsid w:val="00076E61"/>
    <w:rsid w:val="00076F1D"/>
    <w:rsid w:val="00077BAF"/>
    <w:rsid w:val="00077F86"/>
    <w:rsid w:val="0008044B"/>
    <w:rsid w:val="00080968"/>
    <w:rsid w:val="00080EF4"/>
    <w:rsid w:val="000820AD"/>
    <w:rsid w:val="000827F5"/>
    <w:rsid w:val="0008344B"/>
    <w:rsid w:val="00085033"/>
    <w:rsid w:val="00085118"/>
    <w:rsid w:val="00086B29"/>
    <w:rsid w:val="00086D09"/>
    <w:rsid w:val="00086FBD"/>
    <w:rsid w:val="000870CC"/>
    <w:rsid w:val="00087922"/>
    <w:rsid w:val="00087C4B"/>
    <w:rsid w:val="000910A8"/>
    <w:rsid w:val="00091539"/>
    <w:rsid w:val="00091DAF"/>
    <w:rsid w:val="00094ABA"/>
    <w:rsid w:val="00094DE4"/>
    <w:rsid w:val="00094E0B"/>
    <w:rsid w:val="00094EC3"/>
    <w:rsid w:val="0009533E"/>
    <w:rsid w:val="000957B5"/>
    <w:rsid w:val="0009624D"/>
    <w:rsid w:val="0009673E"/>
    <w:rsid w:val="00097078"/>
    <w:rsid w:val="00097291"/>
    <w:rsid w:val="00097EFD"/>
    <w:rsid w:val="000A0112"/>
    <w:rsid w:val="000A025F"/>
    <w:rsid w:val="000A05DF"/>
    <w:rsid w:val="000A0AFD"/>
    <w:rsid w:val="000A11B2"/>
    <w:rsid w:val="000A1A9E"/>
    <w:rsid w:val="000A5CA8"/>
    <w:rsid w:val="000A5F8A"/>
    <w:rsid w:val="000A6809"/>
    <w:rsid w:val="000A7D6A"/>
    <w:rsid w:val="000B0667"/>
    <w:rsid w:val="000B0CC7"/>
    <w:rsid w:val="000B11F0"/>
    <w:rsid w:val="000B12D4"/>
    <w:rsid w:val="000B199C"/>
    <w:rsid w:val="000B1A02"/>
    <w:rsid w:val="000B21AF"/>
    <w:rsid w:val="000B3A71"/>
    <w:rsid w:val="000B54B2"/>
    <w:rsid w:val="000B54DC"/>
    <w:rsid w:val="000B5F57"/>
    <w:rsid w:val="000B6629"/>
    <w:rsid w:val="000B68EB"/>
    <w:rsid w:val="000B7463"/>
    <w:rsid w:val="000B78E2"/>
    <w:rsid w:val="000C0191"/>
    <w:rsid w:val="000C165F"/>
    <w:rsid w:val="000C2176"/>
    <w:rsid w:val="000C2D6C"/>
    <w:rsid w:val="000C3219"/>
    <w:rsid w:val="000C4608"/>
    <w:rsid w:val="000C4FD5"/>
    <w:rsid w:val="000C5657"/>
    <w:rsid w:val="000C597D"/>
    <w:rsid w:val="000C5EAC"/>
    <w:rsid w:val="000C633F"/>
    <w:rsid w:val="000C75ED"/>
    <w:rsid w:val="000C7836"/>
    <w:rsid w:val="000C7ED1"/>
    <w:rsid w:val="000D023E"/>
    <w:rsid w:val="000D08F4"/>
    <w:rsid w:val="000D0B5B"/>
    <w:rsid w:val="000D19E0"/>
    <w:rsid w:val="000D1FB2"/>
    <w:rsid w:val="000D2356"/>
    <w:rsid w:val="000D2425"/>
    <w:rsid w:val="000D254F"/>
    <w:rsid w:val="000D2568"/>
    <w:rsid w:val="000D2B89"/>
    <w:rsid w:val="000D323D"/>
    <w:rsid w:val="000D36A7"/>
    <w:rsid w:val="000D39A8"/>
    <w:rsid w:val="000D419C"/>
    <w:rsid w:val="000D51B7"/>
    <w:rsid w:val="000D51E8"/>
    <w:rsid w:val="000D5483"/>
    <w:rsid w:val="000D5F79"/>
    <w:rsid w:val="000D649B"/>
    <w:rsid w:val="000D6FAA"/>
    <w:rsid w:val="000D7997"/>
    <w:rsid w:val="000E03C2"/>
    <w:rsid w:val="000E0669"/>
    <w:rsid w:val="000E08B7"/>
    <w:rsid w:val="000E0910"/>
    <w:rsid w:val="000E0CF6"/>
    <w:rsid w:val="000E0F38"/>
    <w:rsid w:val="000E19E0"/>
    <w:rsid w:val="000E1B6E"/>
    <w:rsid w:val="000E1BE3"/>
    <w:rsid w:val="000E2710"/>
    <w:rsid w:val="000E3450"/>
    <w:rsid w:val="000E38E4"/>
    <w:rsid w:val="000E38EF"/>
    <w:rsid w:val="000E3EA0"/>
    <w:rsid w:val="000E3FB8"/>
    <w:rsid w:val="000E4093"/>
    <w:rsid w:val="000E5708"/>
    <w:rsid w:val="000E6A7A"/>
    <w:rsid w:val="000E75EE"/>
    <w:rsid w:val="000E7BBC"/>
    <w:rsid w:val="000F09A9"/>
    <w:rsid w:val="000F0CC2"/>
    <w:rsid w:val="000F1144"/>
    <w:rsid w:val="000F11B4"/>
    <w:rsid w:val="000F11B6"/>
    <w:rsid w:val="000F1F34"/>
    <w:rsid w:val="000F2A19"/>
    <w:rsid w:val="000F2B40"/>
    <w:rsid w:val="000F2E2C"/>
    <w:rsid w:val="000F3200"/>
    <w:rsid w:val="000F3C68"/>
    <w:rsid w:val="000F4190"/>
    <w:rsid w:val="000F42AE"/>
    <w:rsid w:val="000F4550"/>
    <w:rsid w:val="000F5383"/>
    <w:rsid w:val="000F5533"/>
    <w:rsid w:val="000F5C15"/>
    <w:rsid w:val="000F638D"/>
    <w:rsid w:val="000F63C3"/>
    <w:rsid w:val="000F6E92"/>
    <w:rsid w:val="000F76EA"/>
    <w:rsid w:val="000F775B"/>
    <w:rsid w:val="000F7D13"/>
    <w:rsid w:val="001013E8"/>
    <w:rsid w:val="00102AA9"/>
    <w:rsid w:val="00102C7F"/>
    <w:rsid w:val="00102F5F"/>
    <w:rsid w:val="0010348D"/>
    <w:rsid w:val="00103BD3"/>
    <w:rsid w:val="00105141"/>
    <w:rsid w:val="001054C6"/>
    <w:rsid w:val="00106648"/>
    <w:rsid w:val="00107208"/>
    <w:rsid w:val="00107530"/>
    <w:rsid w:val="00107CCE"/>
    <w:rsid w:val="00110844"/>
    <w:rsid w:val="00110B1B"/>
    <w:rsid w:val="00111162"/>
    <w:rsid w:val="001112C8"/>
    <w:rsid w:val="001116F5"/>
    <w:rsid w:val="00111F1B"/>
    <w:rsid w:val="00111F9B"/>
    <w:rsid w:val="001123C6"/>
    <w:rsid w:val="0011351A"/>
    <w:rsid w:val="00114ED1"/>
    <w:rsid w:val="001154C4"/>
    <w:rsid w:val="001155DE"/>
    <w:rsid w:val="001160BA"/>
    <w:rsid w:val="00116109"/>
    <w:rsid w:val="0011696C"/>
    <w:rsid w:val="00117145"/>
    <w:rsid w:val="00117AF5"/>
    <w:rsid w:val="00120084"/>
    <w:rsid w:val="00120747"/>
    <w:rsid w:val="00120A27"/>
    <w:rsid w:val="00120CD7"/>
    <w:rsid w:val="00121477"/>
    <w:rsid w:val="00121590"/>
    <w:rsid w:val="0012167F"/>
    <w:rsid w:val="00121F56"/>
    <w:rsid w:val="001222F2"/>
    <w:rsid w:val="00123FE0"/>
    <w:rsid w:val="001241A2"/>
    <w:rsid w:val="00124594"/>
    <w:rsid w:val="0012534B"/>
    <w:rsid w:val="00125495"/>
    <w:rsid w:val="00125A36"/>
    <w:rsid w:val="001266F7"/>
    <w:rsid w:val="00127924"/>
    <w:rsid w:val="00127DDB"/>
    <w:rsid w:val="00127E8C"/>
    <w:rsid w:val="0013015B"/>
    <w:rsid w:val="00130AE2"/>
    <w:rsid w:val="00130EB1"/>
    <w:rsid w:val="0013121F"/>
    <w:rsid w:val="00132AC2"/>
    <w:rsid w:val="00132EEC"/>
    <w:rsid w:val="001331EA"/>
    <w:rsid w:val="0013355F"/>
    <w:rsid w:val="0013359D"/>
    <w:rsid w:val="00134005"/>
    <w:rsid w:val="00134786"/>
    <w:rsid w:val="0013485B"/>
    <w:rsid w:val="0013583D"/>
    <w:rsid w:val="001358AD"/>
    <w:rsid w:val="001358D0"/>
    <w:rsid w:val="00135B96"/>
    <w:rsid w:val="00136534"/>
    <w:rsid w:val="001373C0"/>
    <w:rsid w:val="001378BE"/>
    <w:rsid w:val="00137B49"/>
    <w:rsid w:val="00137C71"/>
    <w:rsid w:val="00137E62"/>
    <w:rsid w:val="00137FC9"/>
    <w:rsid w:val="00140E26"/>
    <w:rsid w:val="001417CF"/>
    <w:rsid w:val="00141E08"/>
    <w:rsid w:val="00141F89"/>
    <w:rsid w:val="0014267B"/>
    <w:rsid w:val="00142CCE"/>
    <w:rsid w:val="00143F73"/>
    <w:rsid w:val="00143FDA"/>
    <w:rsid w:val="00145372"/>
    <w:rsid w:val="00146204"/>
    <w:rsid w:val="00146509"/>
    <w:rsid w:val="00146BA9"/>
    <w:rsid w:val="00147C89"/>
    <w:rsid w:val="00147FD1"/>
    <w:rsid w:val="00150492"/>
    <w:rsid w:val="00150C1C"/>
    <w:rsid w:val="00150F5B"/>
    <w:rsid w:val="001521B2"/>
    <w:rsid w:val="001522BD"/>
    <w:rsid w:val="00155079"/>
    <w:rsid w:val="00155B8D"/>
    <w:rsid w:val="00155D3E"/>
    <w:rsid w:val="00155EF4"/>
    <w:rsid w:val="0015721B"/>
    <w:rsid w:val="001572E9"/>
    <w:rsid w:val="0016096D"/>
    <w:rsid w:val="00160BCF"/>
    <w:rsid w:val="0016121B"/>
    <w:rsid w:val="001619F7"/>
    <w:rsid w:val="0016310D"/>
    <w:rsid w:val="0016316B"/>
    <w:rsid w:val="0016339C"/>
    <w:rsid w:val="001640A6"/>
    <w:rsid w:val="00164A2F"/>
    <w:rsid w:val="00165063"/>
    <w:rsid w:val="0016519F"/>
    <w:rsid w:val="001653B7"/>
    <w:rsid w:val="00166EBC"/>
    <w:rsid w:val="00167711"/>
    <w:rsid w:val="001701F9"/>
    <w:rsid w:val="001707C8"/>
    <w:rsid w:val="0017093C"/>
    <w:rsid w:val="00170D4B"/>
    <w:rsid w:val="0017285A"/>
    <w:rsid w:val="00172F95"/>
    <w:rsid w:val="00173013"/>
    <w:rsid w:val="00173210"/>
    <w:rsid w:val="001735F3"/>
    <w:rsid w:val="001740C5"/>
    <w:rsid w:val="001745F7"/>
    <w:rsid w:val="00175027"/>
    <w:rsid w:val="00175570"/>
    <w:rsid w:val="00175624"/>
    <w:rsid w:val="00175784"/>
    <w:rsid w:val="00175CC2"/>
    <w:rsid w:val="001763D3"/>
    <w:rsid w:val="00177845"/>
    <w:rsid w:val="00177BE1"/>
    <w:rsid w:val="001806E2"/>
    <w:rsid w:val="00180901"/>
    <w:rsid w:val="00180F11"/>
    <w:rsid w:val="0018174F"/>
    <w:rsid w:val="00181DE4"/>
    <w:rsid w:val="00181FF2"/>
    <w:rsid w:val="0018256A"/>
    <w:rsid w:val="001828B2"/>
    <w:rsid w:val="00183557"/>
    <w:rsid w:val="00183C12"/>
    <w:rsid w:val="00184D6C"/>
    <w:rsid w:val="001850D6"/>
    <w:rsid w:val="00185EB6"/>
    <w:rsid w:val="001864FB"/>
    <w:rsid w:val="0018674C"/>
    <w:rsid w:val="00186EB3"/>
    <w:rsid w:val="0018755A"/>
    <w:rsid w:val="00190292"/>
    <w:rsid w:val="001904FA"/>
    <w:rsid w:val="00190838"/>
    <w:rsid w:val="00190867"/>
    <w:rsid w:val="00190F59"/>
    <w:rsid w:val="00191977"/>
    <w:rsid w:val="0019198F"/>
    <w:rsid w:val="0019200F"/>
    <w:rsid w:val="001942C4"/>
    <w:rsid w:val="00195315"/>
    <w:rsid w:val="0019562C"/>
    <w:rsid w:val="0019783E"/>
    <w:rsid w:val="001A0866"/>
    <w:rsid w:val="001A0D4A"/>
    <w:rsid w:val="001A1635"/>
    <w:rsid w:val="001A28B7"/>
    <w:rsid w:val="001A4215"/>
    <w:rsid w:val="001A4EEC"/>
    <w:rsid w:val="001A547B"/>
    <w:rsid w:val="001A5676"/>
    <w:rsid w:val="001A65C1"/>
    <w:rsid w:val="001A68D2"/>
    <w:rsid w:val="001A7065"/>
    <w:rsid w:val="001A7747"/>
    <w:rsid w:val="001A7C14"/>
    <w:rsid w:val="001B0953"/>
    <w:rsid w:val="001B15BB"/>
    <w:rsid w:val="001B2869"/>
    <w:rsid w:val="001B3A9F"/>
    <w:rsid w:val="001B464E"/>
    <w:rsid w:val="001B4BAA"/>
    <w:rsid w:val="001B55D6"/>
    <w:rsid w:val="001B5748"/>
    <w:rsid w:val="001B5EA6"/>
    <w:rsid w:val="001B5F11"/>
    <w:rsid w:val="001B60A0"/>
    <w:rsid w:val="001B6BBB"/>
    <w:rsid w:val="001B7112"/>
    <w:rsid w:val="001C06CB"/>
    <w:rsid w:val="001C0F80"/>
    <w:rsid w:val="001C144A"/>
    <w:rsid w:val="001C15AC"/>
    <w:rsid w:val="001C1605"/>
    <w:rsid w:val="001C183B"/>
    <w:rsid w:val="001C1A97"/>
    <w:rsid w:val="001C1F60"/>
    <w:rsid w:val="001C2705"/>
    <w:rsid w:val="001C2C83"/>
    <w:rsid w:val="001C34CD"/>
    <w:rsid w:val="001C390D"/>
    <w:rsid w:val="001C4404"/>
    <w:rsid w:val="001C4C15"/>
    <w:rsid w:val="001C4D37"/>
    <w:rsid w:val="001C5569"/>
    <w:rsid w:val="001C56C1"/>
    <w:rsid w:val="001C6340"/>
    <w:rsid w:val="001C6867"/>
    <w:rsid w:val="001D036E"/>
    <w:rsid w:val="001D1032"/>
    <w:rsid w:val="001D145E"/>
    <w:rsid w:val="001D15F4"/>
    <w:rsid w:val="001D182C"/>
    <w:rsid w:val="001D2330"/>
    <w:rsid w:val="001D2A3E"/>
    <w:rsid w:val="001D304D"/>
    <w:rsid w:val="001D34C9"/>
    <w:rsid w:val="001D370A"/>
    <w:rsid w:val="001D3F86"/>
    <w:rsid w:val="001D4072"/>
    <w:rsid w:val="001D4679"/>
    <w:rsid w:val="001D47D4"/>
    <w:rsid w:val="001D4E88"/>
    <w:rsid w:val="001D6628"/>
    <w:rsid w:val="001D7445"/>
    <w:rsid w:val="001D769F"/>
    <w:rsid w:val="001D7BC4"/>
    <w:rsid w:val="001D7FDF"/>
    <w:rsid w:val="001E020A"/>
    <w:rsid w:val="001E0722"/>
    <w:rsid w:val="001E08E4"/>
    <w:rsid w:val="001E0FEF"/>
    <w:rsid w:val="001E13B6"/>
    <w:rsid w:val="001E2929"/>
    <w:rsid w:val="001E2C33"/>
    <w:rsid w:val="001E2DB3"/>
    <w:rsid w:val="001E35C8"/>
    <w:rsid w:val="001E5026"/>
    <w:rsid w:val="001E550D"/>
    <w:rsid w:val="001E6300"/>
    <w:rsid w:val="001E6301"/>
    <w:rsid w:val="001E63CE"/>
    <w:rsid w:val="001E6650"/>
    <w:rsid w:val="001E7889"/>
    <w:rsid w:val="001E7BBC"/>
    <w:rsid w:val="001F1834"/>
    <w:rsid w:val="001F2B57"/>
    <w:rsid w:val="001F3CCD"/>
    <w:rsid w:val="001F3CD1"/>
    <w:rsid w:val="001F4B89"/>
    <w:rsid w:val="001F5793"/>
    <w:rsid w:val="001F5E70"/>
    <w:rsid w:val="001F6FAE"/>
    <w:rsid w:val="001F717A"/>
    <w:rsid w:val="002005FF"/>
    <w:rsid w:val="00200663"/>
    <w:rsid w:val="00200D85"/>
    <w:rsid w:val="00200F89"/>
    <w:rsid w:val="0020106F"/>
    <w:rsid w:val="002010BA"/>
    <w:rsid w:val="00201AE0"/>
    <w:rsid w:val="00203313"/>
    <w:rsid w:val="002035E7"/>
    <w:rsid w:val="00204710"/>
    <w:rsid w:val="0020476B"/>
    <w:rsid w:val="00204BEE"/>
    <w:rsid w:val="00204F2E"/>
    <w:rsid w:val="00205EB3"/>
    <w:rsid w:val="0020621D"/>
    <w:rsid w:val="002072AE"/>
    <w:rsid w:val="002104C3"/>
    <w:rsid w:val="00211428"/>
    <w:rsid w:val="002116B8"/>
    <w:rsid w:val="00211D10"/>
    <w:rsid w:val="00212077"/>
    <w:rsid w:val="002122E0"/>
    <w:rsid w:val="002123AA"/>
    <w:rsid w:val="00212427"/>
    <w:rsid w:val="00212A4C"/>
    <w:rsid w:val="00212CD1"/>
    <w:rsid w:val="00214EFC"/>
    <w:rsid w:val="00215274"/>
    <w:rsid w:val="00215440"/>
    <w:rsid w:val="00215690"/>
    <w:rsid w:val="00215CE0"/>
    <w:rsid w:val="0021784B"/>
    <w:rsid w:val="002205BF"/>
    <w:rsid w:val="00220B77"/>
    <w:rsid w:val="002210AD"/>
    <w:rsid w:val="0022195A"/>
    <w:rsid w:val="0022351B"/>
    <w:rsid w:val="00223569"/>
    <w:rsid w:val="002239A2"/>
    <w:rsid w:val="00223AA6"/>
    <w:rsid w:val="002245C4"/>
    <w:rsid w:val="0022494B"/>
    <w:rsid w:val="00225056"/>
    <w:rsid w:val="002254C8"/>
    <w:rsid w:val="00225B48"/>
    <w:rsid w:val="002264F4"/>
    <w:rsid w:val="00226724"/>
    <w:rsid w:val="0022672A"/>
    <w:rsid w:val="00226747"/>
    <w:rsid w:val="00227064"/>
    <w:rsid w:val="00230C5D"/>
    <w:rsid w:val="00230DBD"/>
    <w:rsid w:val="002319BA"/>
    <w:rsid w:val="00231AD6"/>
    <w:rsid w:val="00234238"/>
    <w:rsid w:val="00234532"/>
    <w:rsid w:val="00234E55"/>
    <w:rsid w:val="00234FF1"/>
    <w:rsid w:val="00235581"/>
    <w:rsid w:val="002359D7"/>
    <w:rsid w:val="00235DBB"/>
    <w:rsid w:val="00235F2D"/>
    <w:rsid w:val="00236667"/>
    <w:rsid w:val="00236E01"/>
    <w:rsid w:val="0023712B"/>
    <w:rsid w:val="002404D2"/>
    <w:rsid w:val="002405AE"/>
    <w:rsid w:val="0024338B"/>
    <w:rsid w:val="00243883"/>
    <w:rsid w:val="00243CAB"/>
    <w:rsid w:val="0024460F"/>
    <w:rsid w:val="00244AE4"/>
    <w:rsid w:val="00244D8D"/>
    <w:rsid w:val="00244F56"/>
    <w:rsid w:val="00245499"/>
    <w:rsid w:val="002458BC"/>
    <w:rsid w:val="00245D0A"/>
    <w:rsid w:val="00245F0E"/>
    <w:rsid w:val="00246138"/>
    <w:rsid w:val="0024646A"/>
    <w:rsid w:val="00246CB6"/>
    <w:rsid w:val="0024700A"/>
    <w:rsid w:val="002475AF"/>
    <w:rsid w:val="00247DF3"/>
    <w:rsid w:val="00247FAB"/>
    <w:rsid w:val="0025058F"/>
    <w:rsid w:val="002505CC"/>
    <w:rsid w:val="00250F9A"/>
    <w:rsid w:val="00250FF9"/>
    <w:rsid w:val="00251C87"/>
    <w:rsid w:val="002530D6"/>
    <w:rsid w:val="00253289"/>
    <w:rsid w:val="0025343A"/>
    <w:rsid w:val="0025392D"/>
    <w:rsid w:val="00254924"/>
    <w:rsid w:val="00254B1A"/>
    <w:rsid w:val="002558A5"/>
    <w:rsid w:val="00255D04"/>
    <w:rsid w:val="00255D28"/>
    <w:rsid w:val="00255DF9"/>
    <w:rsid w:val="00255E22"/>
    <w:rsid w:val="002569E7"/>
    <w:rsid w:val="0025759C"/>
    <w:rsid w:val="0025761C"/>
    <w:rsid w:val="002602BE"/>
    <w:rsid w:val="002604BA"/>
    <w:rsid w:val="00260545"/>
    <w:rsid w:val="0026276D"/>
    <w:rsid w:val="002630ED"/>
    <w:rsid w:val="002631A5"/>
    <w:rsid w:val="002639D1"/>
    <w:rsid w:val="002639E4"/>
    <w:rsid w:val="002645C6"/>
    <w:rsid w:val="00265D52"/>
    <w:rsid w:val="002668B2"/>
    <w:rsid w:val="00267175"/>
    <w:rsid w:val="00267191"/>
    <w:rsid w:val="002676C1"/>
    <w:rsid w:val="00267B25"/>
    <w:rsid w:val="00267F45"/>
    <w:rsid w:val="00270027"/>
    <w:rsid w:val="002703DA"/>
    <w:rsid w:val="00270D90"/>
    <w:rsid w:val="00271E17"/>
    <w:rsid w:val="00272C82"/>
    <w:rsid w:val="00272DE7"/>
    <w:rsid w:val="002732A7"/>
    <w:rsid w:val="002743A0"/>
    <w:rsid w:val="0027460E"/>
    <w:rsid w:val="0027466C"/>
    <w:rsid w:val="002759F3"/>
    <w:rsid w:val="002764A1"/>
    <w:rsid w:val="00276B5D"/>
    <w:rsid w:val="0027771E"/>
    <w:rsid w:val="0027773D"/>
    <w:rsid w:val="0028035A"/>
    <w:rsid w:val="0028100A"/>
    <w:rsid w:val="0028373B"/>
    <w:rsid w:val="00283C6A"/>
    <w:rsid w:val="00283CA3"/>
    <w:rsid w:val="002848E8"/>
    <w:rsid w:val="002852DE"/>
    <w:rsid w:val="002854E1"/>
    <w:rsid w:val="0028621A"/>
    <w:rsid w:val="002866EE"/>
    <w:rsid w:val="00286A2B"/>
    <w:rsid w:val="00287A40"/>
    <w:rsid w:val="00287BCD"/>
    <w:rsid w:val="002905F4"/>
    <w:rsid w:val="0029126A"/>
    <w:rsid w:val="0029326E"/>
    <w:rsid w:val="00293D58"/>
    <w:rsid w:val="002943FF"/>
    <w:rsid w:val="00294548"/>
    <w:rsid w:val="00295845"/>
    <w:rsid w:val="00295964"/>
    <w:rsid w:val="00295B61"/>
    <w:rsid w:val="0029638F"/>
    <w:rsid w:val="002964B6"/>
    <w:rsid w:val="00296AAE"/>
    <w:rsid w:val="00296C95"/>
    <w:rsid w:val="0029722E"/>
    <w:rsid w:val="002975E4"/>
    <w:rsid w:val="00297BCB"/>
    <w:rsid w:val="00297C29"/>
    <w:rsid w:val="002A1340"/>
    <w:rsid w:val="002A20D2"/>
    <w:rsid w:val="002A2253"/>
    <w:rsid w:val="002A28A9"/>
    <w:rsid w:val="002A31B7"/>
    <w:rsid w:val="002A3EBA"/>
    <w:rsid w:val="002A54A9"/>
    <w:rsid w:val="002A68DC"/>
    <w:rsid w:val="002B0228"/>
    <w:rsid w:val="002B0B58"/>
    <w:rsid w:val="002B1C8F"/>
    <w:rsid w:val="002B299F"/>
    <w:rsid w:val="002B3A1D"/>
    <w:rsid w:val="002B48EA"/>
    <w:rsid w:val="002B5039"/>
    <w:rsid w:val="002B506F"/>
    <w:rsid w:val="002B6C0A"/>
    <w:rsid w:val="002B6F6C"/>
    <w:rsid w:val="002B771A"/>
    <w:rsid w:val="002C058A"/>
    <w:rsid w:val="002C17D5"/>
    <w:rsid w:val="002C1824"/>
    <w:rsid w:val="002C1970"/>
    <w:rsid w:val="002C1E0F"/>
    <w:rsid w:val="002C379A"/>
    <w:rsid w:val="002C48E3"/>
    <w:rsid w:val="002C4B88"/>
    <w:rsid w:val="002C4C10"/>
    <w:rsid w:val="002C4CB9"/>
    <w:rsid w:val="002C4DF0"/>
    <w:rsid w:val="002C4FF5"/>
    <w:rsid w:val="002C6460"/>
    <w:rsid w:val="002C6D9A"/>
    <w:rsid w:val="002C79AF"/>
    <w:rsid w:val="002C7C5C"/>
    <w:rsid w:val="002C7E28"/>
    <w:rsid w:val="002C7F04"/>
    <w:rsid w:val="002D025B"/>
    <w:rsid w:val="002D045D"/>
    <w:rsid w:val="002D045E"/>
    <w:rsid w:val="002D1126"/>
    <w:rsid w:val="002D1170"/>
    <w:rsid w:val="002D13E8"/>
    <w:rsid w:val="002D1A81"/>
    <w:rsid w:val="002D1BD0"/>
    <w:rsid w:val="002D376B"/>
    <w:rsid w:val="002D3E9A"/>
    <w:rsid w:val="002D4897"/>
    <w:rsid w:val="002D5263"/>
    <w:rsid w:val="002D57E3"/>
    <w:rsid w:val="002D68B1"/>
    <w:rsid w:val="002D6AC6"/>
    <w:rsid w:val="002D728F"/>
    <w:rsid w:val="002E036C"/>
    <w:rsid w:val="002E04E4"/>
    <w:rsid w:val="002E0FF3"/>
    <w:rsid w:val="002E17F0"/>
    <w:rsid w:val="002E1DA2"/>
    <w:rsid w:val="002E258C"/>
    <w:rsid w:val="002E26CF"/>
    <w:rsid w:val="002E3440"/>
    <w:rsid w:val="002E35B4"/>
    <w:rsid w:val="002E412A"/>
    <w:rsid w:val="002E4558"/>
    <w:rsid w:val="002E477F"/>
    <w:rsid w:val="002E5937"/>
    <w:rsid w:val="002E5B5D"/>
    <w:rsid w:val="002E67E2"/>
    <w:rsid w:val="002E6DCC"/>
    <w:rsid w:val="002F17D0"/>
    <w:rsid w:val="002F17F1"/>
    <w:rsid w:val="002F19F7"/>
    <w:rsid w:val="002F1C73"/>
    <w:rsid w:val="002F3B71"/>
    <w:rsid w:val="002F3D2D"/>
    <w:rsid w:val="002F3EF5"/>
    <w:rsid w:val="002F4762"/>
    <w:rsid w:val="002F4ED1"/>
    <w:rsid w:val="002F5EB8"/>
    <w:rsid w:val="002F6397"/>
    <w:rsid w:val="002F7761"/>
    <w:rsid w:val="002F790E"/>
    <w:rsid w:val="00300D7B"/>
    <w:rsid w:val="00301CDB"/>
    <w:rsid w:val="00302148"/>
    <w:rsid w:val="0030283C"/>
    <w:rsid w:val="0030311C"/>
    <w:rsid w:val="00303122"/>
    <w:rsid w:val="00303652"/>
    <w:rsid w:val="00304159"/>
    <w:rsid w:val="00304BEA"/>
    <w:rsid w:val="00304E2E"/>
    <w:rsid w:val="0030619F"/>
    <w:rsid w:val="00306DCF"/>
    <w:rsid w:val="003076FF"/>
    <w:rsid w:val="00307CB8"/>
    <w:rsid w:val="00307EE3"/>
    <w:rsid w:val="00310695"/>
    <w:rsid w:val="00310E1E"/>
    <w:rsid w:val="00310F4B"/>
    <w:rsid w:val="00312114"/>
    <w:rsid w:val="00312553"/>
    <w:rsid w:val="00312B65"/>
    <w:rsid w:val="00312E69"/>
    <w:rsid w:val="003130C1"/>
    <w:rsid w:val="00313458"/>
    <w:rsid w:val="00313765"/>
    <w:rsid w:val="003139E8"/>
    <w:rsid w:val="00313D9E"/>
    <w:rsid w:val="00313DFC"/>
    <w:rsid w:val="0031422F"/>
    <w:rsid w:val="003148F1"/>
    <w:rsid w:val="00314BB5"/>
    <w:rsid w:val="0031506F"/>
    <w:rsid w:val="00315118"/>
    <w:rsid w:val="003151C3"/>
    <w:rsid w:val="0031729B"/>
    <w:rsid w:val="00317767"/>
    <w:rsid w:val="00317FD8"/>
    <w:rsid w:val="00321D6A"/>
    <w:rsid w:val="0032295B"/>
    <w:rsid w:val="003241E8"/>
    <w:rsid w:val="00324271"/>
    <w:rsid w:val="00324FD1"/>
    <w:rsid w:val="003257C0"/>
    <w:rsid w:val="0032606A"/>
    <w:rsid w:val="0032671A"/>
    <w:rsid w:val="00327708"/>
    <w:rsid w:val="0033014C"/>
    <w:rsid w:val="003304A7"/>
    <w:rsid w:val="0033050D"/>
    <w:rsid w:val="00331126"/>
    <w:rsid w:val="00331A2A"/>
    <w:rsid w:val="00332058"/>
    <w:rsid w:val="0033293F"/>
    <w:rsid w:val="00332F4A"/>
    <w:rsid w:val="00332F62"/>
    <w:rsid w:val="0033400A"/>
    <w:rsid w:val="003357AB"/>
    <w:rsid w:val="00335BFA"/>
    <w:rsid w:val="0033730E"/>
    <w:rsid w:val="00340FFC"/>
    <w:rsid w:val="003418EE"/>
    <w:rsid w:val="00341989"/>
    <w:rsid w:val="00341EFF"/>
    <w:rsid w:val="00342934"/>
    <w:rsid w:val="00342B8E"/>
    <w:rsid w:val="003432B0"/>
    <w:rsid w:val="00343795"/>
    <w:rsid w:val="00343E93"/>
    <w:rsid w:val="0034503B"/>
    <w:rsid w:val="00346520"/>
    <w:rsid w:val="003503D1"/>
    <w:rsid w:val="00350657"/>
    <w:rsid w:val="003506E5"/>
    <w:rsid w:val="0035091D"/>
    <w:rsid w:val="00351A93"/>
    <w:rsid w:val="00351A9E"/>
    <w:rsid w:val="00351D2D"/>
    <w:rsid w:val="00352491"/>
    <w:rsid w:val="003524EE"/>
    <w:rsid w:val="00352F2E"/>
    <w:rsid w:val="00354962"/>
    <w:rsid w:val="00355CFA"/>
    <w:rsid w:val="003563B3"/>
    <w:rsid w:val="00357884"/>
    <w:rsid w:val="00357CE5"/>
    <w:rsid w:val="0036018E"/>
    <w:rsid w:val="00360AA6"/>
    <w:rsid w:val="0036229E"/>
    <w:rsid w:val="00362A92"/>
    <w:rsid w:val="0036456A"/>
    <w:rsid w:val="00364F3F"/>
    <w:rsid w:val="00365126"/>
    <w:rsid w:val="00366675"/>
    <w:rsid w:val="00366D94"/>
    <w:rsid w:val="00367A04"/>
    <w:rsid w:val="00367F24"/>
    <w:rsid w:val="00371820"/>
    <w:rsid w:val="003719B7"/>
    <w:rsid w:val="0037246D"/>
    <w:rsid w:val="00372F35"/>
    <w:rsid w:val="00373763"/>
    <w:rsid w:val="003751DD"/>
    <w:rsid w:val="0037522E"/>
    <w:rsid w:val="00375C40"/>
    <w:rsid w:val="00375EEE"/>
    <w:rsid w:val="00376230"/>
    <w:rsid w:val="003763A0"/>
    <w:rsid w:val="003765B1"/>
    <w:rsid w:val="0037721D"/>
    <w:rsid w:val="0038064B"/>
    <w:rsid w:val="003810A3"/>
    <w:rsid w:val="00382059"/>
    <w:rsid w:val="0038278E"/>
    <w:rsid w:val="003837F9"/>
    <w:rsid w:val="003839F2"/>
    <w:rsid w:val="003849D9"/>
    <w:rsid w:val="0038585B"/>
    <w:rsid w:val="00385CA2"/>
    <w:rsid w:val="00386C41"/>
    <w:rsid w:val="003877CD"/>
    <w:rsid w:val="0039078B"/>
    <w:rsid w:val="00390F68"/>
    <w:rsid w:val="0039160D"/>
    <w:rsid w:val="00391EDC"/>
    <w:rsid w:val="00393302"/>
    <w:rsid w:val="0039354F"/>
    <w:rsid w:val="003935F4"/>
    <w:rsid w:val="003939D8"/>
    <w:rsid w:val="003942A0"/>
    <w:rsid w:val="0039667C"/>
    <w:rsid w:val="003979DD"/>
    <w:rsid w:val="003A0252"/>
    <w:rsid w:val="003A0624"/>
    <w:rsid w:val="003A0C99"/>
    <w:rsid w:val="003A1E83"/>
    <w:rsid w:val="003A2BF3"/>
    <w:rsid w:val="003A30CD"/>
    <w:rsid w:val="003A3A81"/>
    <w:rsid w:val="003A42B8"/>
    <w:rsid w:val="003A47E9"/>
    <w:rsid w:val="003A493A"/>
    <w:rsid w:val="003A5987"/>
    <w:rsid w:val="003A5FE7"/>
    <w:rsid w:val="003A6A39"/>
    <w:rsid w:val="003A70C7"/>
    <w:rsid w:val="003B0EE5"/>
    <w:rsid w:val="003B156B"/>
    <w:rsid w:val="003B1CF0"/>
    <w:rsid w:val="003B2044"/>
    <w:rsid w:val="003B239B"/>
    <w:rsid w:val="003B2FE8"/>
    <w:rsid w:val="003B55E0"/>
    <w:rsid w:val="003B55FB"/>
    <w:rsid w:val="003B578A"/>
    <w:rsid w:val="003B57CC"/>
    <w:rsid w:val="003B5AA9"/>
    <w:rsid w:val="003B60D1"/>
    <w:rsid w:val="003B6807"/>
    <w:rsid w:val="003B6BAD"/>
    <w:rsid w:val="003B7466"/>
    <w:rsid w:val="003B7E82"/>
    <w:rsid w:val="003B7F12"/>
    <w:rsid w:val="003C01FB"/>
    <w:rsid w:val="003C09A7"/>
    <w:rsid w:val="003C165B"/>
    <w:rsid w:val="003C2883"/>
    <w:rsid w:val="003C32E7"/>
    <w:rsid w:val="003C43A5"/>
    <w:rsid w:val="003C5604"/>
    <w:rsid w:val="003C61C1"/>
    <w:rsid w:val="003C6257"/>
    <w:rsid w:val="003C6C30"/>
    <w:rsid w:val="003C7646"/>
    <w:rsid w:val="003C7F07"/>
    <w:rsid w:val="003D0C63"/>
    <w:rsid w:val="003D0F05"/>
    <w:rsid w:val="003D0F3E"/>
    <w:rsid w:val="003D0FEA"/>
    <w:rsid w:val="003D101C"/>
    <w:rsid w:val="003D1B49"/>
    <w:rsid w:val="003D1B7D"/>
    <w:rsid w:val="003D27DF"/>
    <w:rsid w:val="003D297E"/>
    <w:rsid w:val="003D29EC"/>
    <w:rsid w:val="003D2DCD"/>
    <w:rsid w:val="003D3810"/>
    <w:rsid w:val="003D3D16"/>
    <w:rsid w:val="003D4A3E"/>
    <w:rsid w:val="003D6173"/>
    <w:rsid w:val="003D62B9"/>
    <w:rsid w:val="003D633E"/>
    <w:rsid w:val="003D6A21"/>
    <w:rsid w:val="003D74E9"/>
    <w:rsid w:val="003E0128"/>
    <w:rsid w:val="003E0825"/>
    <w:rsid w:val="003E1994"/>
    <w:rsid w:val="003E2569"/>
    <w:rsid w:val="003E3011"/>
    <w:rsid w:val="003E31EA"/>
    <w:rsid w:val="003E3685"/>
    <w:rsid w:val="003E6CC1"/>
    <w:rsid w:val="003E6FE8"/>
    <w:rsid w:val="003E7161"/>
    <w:rsid w:val="003E7400"/>
    <w:rsid w:val="003E7E45"/>
    <w:rsid w:val="003F03C1"/>
    <w:rsid w:val="003F0A43"/>
    <w:rsid w:val="003F0BCF"/>
    <w:rsid w:val="003F0CD1"/>
    <w:rsid w:val="003F0EF2"/>
    <w:rsid w:val="003F16F4"/>
    <w:rsid w:val="003F18A2"/>
    <w:rsid w:val="003F1E18"/>
    <w:rsid w:val="003F2791"/>
    <w:rsid w:val="003F325E"/>
    <w:rsid w:val="003F35C6"/>
    <w:rsid w:val="003F4096"/>
    <w:rsid w:val="003F4B2F"/>
    <w:rsid w:val="003F6081"/>
    <w:rsid w:val="003F6690"/>
    <w:rsid w:val="003F6941"/>
    <w:rsid w:val="003F6ECE"/>
    <w:rsid w:val="003F6F99"/>
    <w:rsid w:val="0040005C"/>
    <w:rsid w:val="0040006A"/>
    <w:rsid w:val="00401166"/>
    <w:rsid w:val="00401304"/>
    <w:rsid w:val="0040159B"/>
    <w:rsid w:val="00401613"/>
    <w:rsid w:val="0040192B"/>
    <w:rsid w:val="00402476"/>
    <w:rsid w:val="00402890"/>
    <w:rsid w:val="004028CB"/>
    <w:rsid w:val="0040338B"/>
    <w:rsid w:val="00405390"/>
    <w:rsid w:val="00405F0A"/>
    <w:rsid w:val="00406DAE"/>
    <w:rsid w:val="00407700"/>
    <w:rsid w:val="004109E2"/>
    <w:rsid w:val="00410A09"/>
    <w:rsid w:val="00411381"/>
    <w:rsid w:val="00411904"/>
    <w:rsid w:val="004124A1"/>
    <w:rsid w:val="00412A9B"/>
    <w:rsid w:val="00412F3E"/>
    <w:rsid w:val="00413FBA"/>
    <w:rsid w:val="00414741"/>
    <w:rsid w:val="0041539E"/>
    <w:rsid w:val="00415627"/>
    <w:rsid w:val="00417238"/>
    <w:rsid w:val="0041782E"/>
    <w:rsid w:val="00417EEE"/>
    <w:rsid w:val="004201BD"/>
    <w:rsid w:val="0042031F"/>
    <w:rsid w:val="00420BE4"/>
    <w:rsid w:val="0042158B"/>
    <w:rsid w:val="00421774"/>
    <w:rsid w:val="00421B26"/>
    <w:rsid w:val="00421D16"/>
    <w:rsid w:val="00421E1E"/>
    <w:rsid w:val="0042207D"/>
    <w:rsid w:val="00422189"/>
    <w:rsid w:val="00422407"/>
    <w:rsid w:val="00422C6E"/>
    <w:rsid w:val="00423798"/>
    <w:rsid w:val="004252D1"/>
    <w:rsid w:val="0042560F"/>
    <w:rsid w:val="00425D3A"/>
    <w:rsid w:val="0042755F"/>
    <w:rsid w:val="00430334"/>
    <w:rsid w:val="004305EC"/>
    <w:rsid w:val="00430AFD"/>
    <w:rsid w:val="004314CE"/>
    <w:rsid w:val="0043166D"/>
    <w:rsid w:val="004318DB"/>
    <w:rsid w:val="00432CE0"/>
    <w:rsid w:val="00433B44"/>
    <w:rsid w:val="004348DD"/>
    <w:rsid w:val="00434C46"/>
    <w:rsid w:val="00434DB0"/>
    <w:rsid w:val="004350B2"/>
    <w:rsid w:val="00435375"/>
    <w:rsid w:val="0043586D"/>
    <w:rsid w:val="00435892"/>
    <w:rsid w:val="00437069"/>
    <w:rsid w:val="00437304"/>
    <w:rsid w:val="0043768C"/>
    <w:rsid w:val="004377D4"/>
    <w:rsid w:val="004401E4"/>
    <w:rsid w:val="0044075B"/>
    <w:rsid w:val="0044077B"/>
    <w:rsid w:val="00440CFA"/>
    <w:rsid w:val="00441425"/>
    <w:rsid w:val="004419E5"/>
    <w:rsid w:val="00443A57"/>
    <w:rsid w:val="004440D5"/>
    <w:rsid w:val="004441B2"/>
    <w:rsid w:val="0044454B"/>
    <w:rsid w:val="00444594"/>
    <w:rsid w:val="0044513B"/>
    <w:rsid w:val="00445E30"/>
    <w:rsid w:val="004470CF"/>
    <w:rsid w:val="0044717F"/>
    <w:rsid w:val="00447347"/>
    <w:rsid w:val="0045220D"/>
    <w:rsid w:val="0045283B"/>
    <w:rsid w:val="004531E6"/>
    <w:rsid w:val="00453308"/>
    <w:rsid w:val="004533BF"/>
    <w:rsid w:val="00454CD7"/>
    <w:rsid w:val="004551B8"/>
    <w:rsid w:val="004552EC"/>
    <w:rsid w:val="004554D1"/>
    <w:rsid w:val="00455701"/>
    <w:rsid w:val="004557EA"/>
    <w:rsid w:val="00455E92"/>
    <w:rsid w:val="004567A4"/>
    <w:rsid w:val="004576A5"/>
    <w:rsid w:val="00460A2B"/>
    <w:rsid w:val="00461171"/>
    <w:rsid w:val="004612AC"/>
    <w:rsid w:val="00461B42"/>
    <w:rsid w:val="00461CF1"/>
    <w:rsid w:val="00462324"/>
    <w:rsid w:val="004625C6"/>
    <w:rsid w:val="0046378C"/>
    <w:rsid w:val="00463D89"/>
    <w:rsid w:val="00464488"/>
    <w:rsid w:val="00464C16"/>
    <w:rsid w:val="00465583"/>
    <w:rsid w:val="00465EE4"/>
    <w:rsid w:val="0046679C"/>
    <w:rsid w:val="00466AEE"/>
    <w:rsid w:val="00467323"/>
    <w:rsid w:val="00467881"/>
    <w:rsid w:val="00467E22"/>
    <w:rsid w:val="00467EAD"/>
    <w:rsid w:val="00467EC4"/>
    <w:rsid w:val="0047011C"/>
    <w:rsid w:val="0047049D"/>
    <w:rsid w:val="00470EDD"/>
    <w:rsid w:val="00471284"/>
    <w:rsid w:val="00471E44"/>
    <w:rsid w:val="0047270B"/>
    <w:rsid w:val="004728FD"/>
    <w:rsid w:val="0047355B"/>
    <w:rsid w:val="00473FDD"/>
    <w:rsid w:val="0047470B"/>
    <w:rsid w:val="0047488B"/>
    <w:rsid w:val="00474E79"/>
    <w:rsid w:val="004753DF"/>
    <w:rsid w:val="004756E3"/>
    <w:rsid w:val="00475726"/>
    <w:rsid w:val="00475F3F"/>
    <w:rsid w:val="004763F1"/>
    <w:rsid w:val="004774DF"/>
    <w:rsid w:val="00477DE9"/>
    <w:rsid w:val="004805F4"/>
    <w:rsid w:val="00480B54"/>
    <w:rsid w:val="00480F3A"/>
    <w:rsid w:val="00481074"/>
    <w:rsid w:val="00481968"/>
    <w:rsid w:val="00482453"/>
    <w:rsid w:val="00482D8B"/>
    <w:rsid w:val="00482DEB"/>
    <w:rsid w:val="0048358F"/>
    <w:rsid w:val="004848FB"/>
    <w:rsid w:val="00484DAD"/>
    <w:rsid w:val="00485563"/>
    <w:rsid w:val="00485766"/>
    <w:rsid w:val="00485C72"/>
    <w:rsid w:val="004879ED"/>
    <w:rsid w:val="0049062C"/>
    <w:rsid w:val="00491610"/>
    <w:rsid w:val="004916AD"/>
    <w:rsid w:val="00491D26"/>
    <w:rsid w:val="00492B7A"/>
    <w:rsid w:val="004930CE"/>
    <w:rsid w:val="00493B05"/>
    <w:rsid w:val="00493C80"/>
    <w:rsid w:val="00494754"/>
    <w:rsid w:val="00494DC5"/>
    <w:rsid w:val="00495608"/>
    <w:rsid w:val="00495D30"/>
    <w:rsid w:val="0049607D"/>
    <w:rsid w:val="004961A8"/>
    <w:rsid w:val="004961D6"/>
    <w:rsid w:val="004966CD"/>
    <w:rsid w:val="00496949"/>
    <w:rsid w:val="00496B61"/>
    <w:rsid w:val="00496EE2"/>
    <w:rsid w:val="004A0B0F"/>
    <w:rsid w:val="004A1783"/>
    <w:rsid w:val="004A1AC2"/>
    <w:rsid w:val="004A2391"/>
    <w:rsid w:val="004A31CD"/>
    <w:rsid w:val="004A3274"/>
    <w:rsid w:val="004A3385"/>
    <w:rsid w:val="004A4F83"/>
    <w:rsid w:val="004A53B8"/>
    <w:rsid w:val="004A6C21"/>
    <w:rsid w:val="004A6C24"/>
    <w:rsid w:val="004A6EBF"/>
    <w:rsid w:val="004A6FBE"/>
    <w:rsid w:val="004A7701"/>
    <w:rsid w:val="004B0105"/>
    <w:rsid w:val="004B08E0"/>
    <w:rsid w:val="004B0D0E"/>
    <w:rsid w:val="004B100F"/>
    <w:rsid w:val="004B232E"/>
    <w:rsid w:val="004B27B0"/>
    <w:rsid w:val="004B31CC"/>
    <w:rsid w:val="004B329B"/>
    <w:rsid w:val="004B3A77"/>
    <w:rsid w:val="004B41BD"/>
    <w:rsid w:val="004B4C66"/>
    <w:rsid w:val="004B50BF"/>
    <w:rsid w:val="004B6433"/>
    <w:rsid w:val="004B65E5"/>
    <w:rsid w:val="004B6EF3"/>
    <w:rsid w:val="004B74A7"/>
    <w:rsid w:val="004B7822"/>
    <w:rsid w:val="004B7B8B"/>
    <w:rsid w:val="004C00E6"/>
    <w:rsid w:val="004C039D"/>
    <w:rsid w:val="004C04F2"/>
    <w:rsid w:val="004C2F39"/>
    <w:rsid w:val="004C3416"/>
    <w:rsid w:val="004C3763"/>
    <w:rsid w:val="004C3852"/>
    <w:rsid w:val="004C3CAC"/>
    <w:rsid w:val="004C3E43"/>
    <w:rsid w:val="004C4371"/>
    <w:rsid w:val="004C43A5"/>
    <w:rsid w:val="004C4489"/>
    <w:rsid w:val="004C44EC"/>
    <w:rsid w:val="004C4811"/>
    <w:rsid w:val="004C4E84"/>
    <w:rsid w:val="004C5DBA"/>
    <w:rsid w:val="004C6175"/>
    <w:rsid w:val="004C6CE6"/>
    <w:rsid w:val="004C6ECD"/>
    <w:rsid w:val="004C7CF8"/>
    <w:rsid w:val="004D08FE"/>
    <w:rsid w:val="004D11C9"/>
    <w:rsid w:val="004D2493"/>
    <w:rsid w:val="004D3174"/>
    <w:rsid w:val="004D32DC"/>
    <w:rsid w:val="004D44A8"/>
    <w:rsid w:val="004D5147"/>
    <w:rsid w:val="004D5A2F"/>
    <w:rsid w:val="004D5C89"/>
    <w:rsid w:val="004D63AC"/>
    <w:rsid w:val="004D726B"/>
    <w:rsid w:val="004D760F"/>
    <w:rsid w:val="004D77FA"/>
    <w:rsid w:val="004D7FEC"/>
    <w:rsid w:val="004E0152"/>
    <w:rsid w:val="004E06C6"/>
    <w:rsid w:val="004E0867"/>
    <w:rsid w:val="004E12C5"/>
    <w:rsid w:val="004E1B34"/>
    <w:rsid w:val="004E206B"/>
    <w:rsid w:val="004E32CE"/>
    <w:rsid w:val="004E34F8"/>
    <w:rsid w:val="004E37F2"/>
    <w:rsid w:val="004E3E96"/>
    <w:rsid w:val="004E428E"/>
    <w:rsid w:val="004E4388"/>
    <w:rsid w:val="004E566D"/>
    <w:rsid w:val="004E5EE1"/>
    <w:rsid w:val="004E7B41"/>
    <w:rsid w:val="004E7DF0"/>
    <w:rsid w:val="004F14F7"/>
    <w:rsid w:val="004F1B8C"/>
    <w:rsid w:val="004F1FD3"/>
    <w:rsid w:val="004F2FF2"/>
    <w:rsid w:val="004F3743"/>
    <w:rsid w:val="004F3BF0"/>
    <w:rsid w:val="004F481C"/>
    <w:rsid w:val="004F4C46"/>
    <w:rsid w:val="004F565C"/>
    <w:rsid w:val="004F58B2"/>
    <w:rsid w:val="004F6217"/>
    <w:rsid w:val="004F6A59"/>
    <w:rsid w:val="004F756B"/>
    <w:rsid w:val="004F7591"/>
    <w:rsid w:val="004F75D3"/>
    <w:rsid w:val="004F7FC1"/>
    <w:rsid w:val="005003A1"/>
    <w:rsid w:val="0050049D"/>
    <w:rsid w:val="00500CB3"/>
    <w:rsid w:val="005014BC"/>
    <w:rsid w:val="00501AAC"/>
    <w:rsid w:val="00502532"/>
    <w:rsid w:val="00502B3A"/>
    <w:rsid w:val="00503555"/>
    <w:rsid w:val="0050379C"/>
    <w:rsid w:val="00503AFE"/>
    <w:rsid w:val="00505293"/>
    <w:rsid w:val="0050571A"/>
    <w:rsid w:val="005058F8"/>
    <w:rsid w:val="00506B0D"/>
    <w:rsid w:val="00506BBE"/>
    <w:rsid w:val="00507DD5"/>
    <w:rsid w:val="00510DC6"/>
    <w:rsid w:val="00511769"/>
    <w:rsid w:val="0051189E"/>
    <w:rsid w:val="00511B0F"/>
    <w:rsid w:val="0051206D"/>
    <w:rsid w:val="005122CD"/>
    <w:rsid w:val="00512BA7"/>
    <w:rsid w:val="00513F0C"/>
    <w:rsid w:val="00514BEA"/>
    <w:rsid w:val="0051507C"/>
    <w:rsid w:val="005159A4"/>
    <w:rsid w:val="00515AB4"/>
    <w:rsid w:val="0051693B"/>
    <w:rsid w:val="005177EC"/>
    <w:rsid w:val="0051791C"/>
    <w:rsid w:val="00517C02"/>
    <w:rsid w:val="00521736"/>
    <w:rsid w:val="00521B65"/>
    <w:rsid w:val="005231F9"/>
    <w:rsid w:val="00523640"/>
    <w:rsid w:val="00524206"/>
    <w:rsid w:val="005242CD"/>
    <w:rsid w:val="005244F2"/>
    <w:rsid w:val="005248C8"/>
    <w:rsid w:val="00524D43"/>
    <w:rsid w:val="00525239"/>
    <w:rsid w:val="00525554"/>
    <w:rsid w:val="00525759"/>
    <w:rsid w:val="00525935"/>
    <w:rsid w:val="005259DE"/>
    <w:rsid w:val="005267E7"/>
    <w:rsid w:val="00527343"/>
    <w:rsid w:val="0052736C"/>
    <w:rsid w:val="0052750E"/>
    <w:rsid w:val="00530AA7"/>
    <w:rsid w:val="00530E96"/>
    <w:rsid w:val="005311F1"/>
    <w:rsid w:val="00531304"/>
    <w:rsid w:val="00531381"/>
    <w:rsid w:val="00531A41"/>
    <w:rsid w:val="00531E3D"/>
    <w:rsid w:val="0053230A"/>
    <w:rsid w:val="005327C9"/>
    <w:rsid w:val="00532CAA"/>
    <w:rsid w:val="00532CBF"/>
    <w:rsid w:val="005333A2"/>
    <w:rsid w:val="005337FC"/>
    <w:rsid w:val="00533F21"/>
    <w:rsid w:val="00533FBA"/>
    <w:rsid w:val="0053455D"/>
    <w:rsid w:val="005368A3"/>
    <w:rsid w:val="005369FB"/>
    <w:rsid w:val="0053714C"/>
    <w:rsid w:val="00537E58"/>
    <w:rsid w:val="00537FB4"/>
    <w:rsid w:val="005400B6"/>
    <w:rsid w:val="00540410"/>
    <w:rsid w:val="0054112B"/>
    <w:rsid w:val="00541EC8"/>
    <w:rsid w:val="00542290"/>
    <w:rsid w:val="0054239C"/>
    <w:rsid w:val="00543330"/>
    <w:rsid w:val="00544D71"/>
    <w:rsid w:val="00545288"/>
    <w:rsid w:val="00545386"/>
    <w:rsid w:val="005454AE"/>
    <w:rsid w:val="005456C3"/>
    <w:rsid w:val="005457E7"/>
    <w:rsid w:val="00545CEA"/>
    <w:rsid w:val="00546364"/>
    <w:rsid w:val="00546B14"/>
    <w:rsid w:val="005472A3"/>
    <w:rsid w:val="00547391"/>
    <w:rsid w:val="0054750B"/>
    <w:rsid w:val="00550CB6"/>
    <w:rsid w:val="00550FA3"/>
    <w:rsid w:val="0055169D"/>
    <w:rsid w:val="00552057"/>
    <w:rsid w:val="00553182"/>
    <w:rsid w:val="00553EBE"/>
    <w:rsid w:val="00554189"/>
    <w:rsid w:val="005548CA"/>
    <w:rsid w:val="00554F62"/>
    <w:rsid w:val="00554FE5"/>
    <w:rsid w:val="00556C0D"/>
    <w:rsid w:val="00556E9C"/>
    <w:rsid w:val="005601B7"/>
    <w:rsid w:val="005609DA"/>
    <w:rsid w:val="00560B31"/>
    <w:rsid w:val="00560DC3"/>
    <w:rsid w:val="00561141"/>
    <w:rsid w:val="005617F8"/>
    <w:rsid w:val="00561B81"/>
    <w:rsid w:val="0056241A"/>
    <w:rsid w:val="00562BD6"/>
    <w:rsid w:val="00562E8C"/>
    <w:rsid w:val="0056354C"/>
    <w:rsid w:val="005636CB"/>
    <w:rsid w:val="0056393B"/>
    <w:rsid w:val="00563C31"/>
    <w:rsid w:val="005641EC"/>
    <w:rsid w:val="0056490F"/>
    <w:rsid w:val="00564910"/>
    <w:rsid w:val="00565045"/>
    <w:rsid w:val="00565597"/>
    <w:rsid w:val="0056589E"/>
    <w:rsid w:val="005661EE"/>
    <w:rsid w:val="005664A7"/>
    <w:rsid w:val="00566558"/>
    <w:rsid w:val="005673A2"/>
    <w:rsid w:val="00567554"/>
    <w:rsid w:val="00567558"/>
    <w:rsid w:val="00567599"/>
    <w:rsid w:val="00567FF5"/>
    <w:rsid w:val="00570160"/>
    <w:rsid w:val="00570234"/>
    <w:rsid w:val="00570BF8"/>
    <w:rsid w:val="00570F0F"/>
    <w:rsid w:val="005724EF"/>
    <w:rsid w:val="00573AF2"/>
    <w:rsid w:val="00573D40"/>
    <w:rsid w:val="00574028"/>
    <w:rsid w:val="00574C9C"/>
    <w:rsid w:val="0057519F"/>
    <w:rsid w:val="005759CA"/>
    <w:rsid w:val="00575B2A"/>
    <w:rsid w:val="005760BA"/>
    <w:rsid w:val="00576235"/>
    <w:rsid w:val="00576BEB"/>
    <w:rsid w:val="005802D2"/>
    <w:rsid w:val="0058054E"/>
    <w:rsid w:val="005805FF"/>
    <w:rsid w:val="00580AF0"/>
    <w:rsid w:val="0058107F"/>
    <w:rsid w:val="005821CB"/>
    <w:rsid w:val="005825DC"/>
    <w:rsid w:val="00582DD9"/>
    <w:rsid w:val="0058356A"/>
    <w:rsid w:val="00583AA4"/>
    <w:rsid w:val="005840BC"/>
    <w:rsid w:val="0058436C"/>
    <w:rsid w:val="00584B42"/>
    <w:rsid w:val="00584C64"/>
    <w:rsid w:val="0058545A"/>
    <w:rsid w:val="00585740"/>
    <w:rsid w:val="00586011"/>
    <w:rsid w:val="0058619C"/>
    <w:rsid w:val="0058641C"/>
    <w:rsid w:val="00587ACA"/>
    <w:rsid w:val="005907FE"/>
    <w:rsid w:val="00591C59"/>
    <w:rsid w:val="00593336"/>
    <w:rsid w:val="00595A29"/>
    <w:rsid w:val="00596180"/>
    <w:rsid w:val="005971FB"/>
    <w:rsid w:val="005A00D5"/>
    <w:rsid w:val="005A01DB"/>
    <w:rsid w:val="005A02D0"/>
    <w:rsid w:val="005A1314"/>
    <w:rsid w:val="005A14F5"/>
    <w:rsid w:val="005A171C"/>
    <w:rsid w:val="005A1C65"/>
    <w:rsid w:val="005A23F3"/>
    <w:rsid w:val="005A2BDB"/>
    <w:rsid w:val="005A34AC"/>
    <w:rsid w:val="005A474B"/>
    <w:rsid w:val="005A4A7C"/>
    <w:rsid w:val="005A4EF5"/>
    <w:rsid w:val="005A532F"/>
    <w:rsid w:val="005A5EB4"/>
    <w:rsid w:val="005A5FC3"/>
    <w:rsid w:val="005A5FF7"/>
    <w:rsid w:val="005B07D2"/>
    <w:rsid w:val="005B0A22"/>
    <w:rsid w:val="005B0D25"/>
    <w:rsid w:val="005B0FFF"/>
    <w:rsid w:val="005B13CF"/>
    <w:rsid w:val="005B16BE"/>
    <w:rsid w:val="005B20B6"/>
    <w:rsid w:val="005B348C"/>
    <w:rsid w:val="005B36A3"/>
    <w:rsid w:val="005B3CCE"/>
    <w:rsid w:val="005B42DF"/>
    <w:rsid w:val="005B4B2A"/>
    <w:rsid w:val="005B4ECB"/>
    <w:rsid w:val="005B4FC0"/>
    <w:rsid w:val="005B5A0B"/>
    <w:rsid w:val="005B6786"/>
    <w:rsid w:val="005B7C3A"/>
    <w:rsid w:val="005C04B8"/>
    <w:rsid w:val="005C09E8"/>
    <w:rsid w:val="005C0C3F"/>
    <w:rsid w:val="005C1546"/>
    <w:rsid w:val="005C1553"/>
    <w:rsid w:val="005C15BB"/>
    <w:rsid w:val="005C20F6"/>
    <w:rsid w:val="005C24E4"/>
    <w:rsid w:val="005C2606"/>
    <w:rsid w:val="005C3106"/>
    <w:rsid w:val="005C3523"/>
    <w:rsid w:val="005C35DF"/>
    <w:rsid w:val="005C3E9D"/>
    <w:rsid w:val="005C4C22"/>
    <w:rsid w:val="005C50D2"/>
    <w:rsid w:val="005C5495"/>
    <w:rsid w:val="005C565E"/>
    <w:rsid w:val="005C61EA"/>
    <w:rsid w:val="005C6E67"/>
    <w:rsid w:val="005C6FC7"/>
    <w:rsid w:val="005C76B2"/>
    <w:rsid w:val="005D148E"/>
    <w:rsid w:val="005D1538"/>
    <w:rsid w:val="005D1674"/>
    <w:rsid w:val="005D1A27"/>
    <w:rsid w:val="005D255F"/>
    <w:rsid w:val="005D2E65"/>
    <w:rsid w:val="005D4672"/>
    <w:rsid w:val="005D4AAB"/>
    <w:rsid w:val="005D4DA3"/>
    <w:rsid w:val="005D5305"/>
    <w:rsid w:val="005D63E4"/>
    <w:rsid w:val="005D6937"/>
    <w:rsid w:val="005D6E81"/>
    <w:rsid w:val="005D76DC"/>
    <w:rsid w:val="005D78BB"/>
    <w:rsid w:val="005D7B86"/>
    <w:rsid w:val="005E0409"/>
    <w:rsid w:val="005E05C3"/>
    <w:rsid w:val="005E10A2"/>
    <w:rsid w:val="005E1406"/>
    <w:rsid w:val="005E1621"/>
    <w:rsid w:val="005E1EEC"/>
    <w:rsid w:val="005E21DE"/>
    <w:rsid w:val="005E2392"/>
    <w:rsid w:val="005E3725"/>
    <w:rsid w:val="005E5144"/>
    <w:rsid w:val="005E54EE"/>
    <w:rsid w:val="005E63F3"/>
    <w:rsid w:val="005E7234"/>
    <w:rsid w:val="005E78FA"/>
    <w:rsid w:val="005E7F37"/>
    <w:rsid w:val="005F03D7"/>
    <w:rsid w:val="005F1283"/>
    <w:rsid w:val="005F1A9C"/>
    <w:rsid w:val="005F286C"/>
    <w:rsid w:val="005F2B2B"/>
    <w:rsid w:val="005F30FB"/>
    <w:rsid w:val="005F3CBD"/>
    <w:rsid w:val="005F3F40"/>
    <w:rsid w:val="005F5474"/>
    <w:rsid w:val="005F559D"/>
    <w:rsid w:val="005F5C38"/>
    <w:rsid w:val="005F668B"/>
    <w:rsid w:val="005F7089"/>
    <w:rsid w:val="005F7156"/>
    <w:rsid w:val="00600174"/>
    <w:rsid w:val="00600908"/>
    <w:rsid w:val="00601835"/>
    <w:rsid w:val="00601A12"/>
    <w:rsid w:val="00601A5F"/>
    <w:rsid w:val="00602290"/>
    <w:rsid w:val="0060260B"/>
    <w:rsid w:val="0060261A"/>
    <w:rsid w:val="006026B9"/>
    <w:rsid w:val="006027C5"/>
    <w:rsid w:val="006038D0"/>
    <w:rsid w:val="00603E1F"/>
    <w:rsid w:val="00606431"/>
    <w:rsid w:val="00606642"/>
    <w:rsid w:val="00606B2B"/>
    <w:rsid w:val="00607286"/>
    <w:rsid w:val="00607387"/>
    <w:rsid w:val="00607524"/>
    <w:rsid w:val="006079B1"/>
    <w:rsid w:val="00607BF1"/>
    <w:rsid w:val="00610785"/>
    <w:rsid w:val="00610786"/>
    <w:rsid w:val="0061237E"/>
    <w:rsid w:val="006123BF"/>
    <w:rsid w:val="006128A0"/>
    <w:rsid w:val="006142C9"/>
    <w:rsid w:val="0061443A"/>
    <w:rsid w:val="00614790"/>
    <w:rsid w:val="00614EE8"/>
    <w:rsid w:val="00615038"/>
    <w:rsid w:val="00615233"/>
    <w:rsid w:val="00615475"/>
    <w:rsid w:val="00615793"/>
    <w:rsid w:val="00616D25"/>
    <w:rsid w:val="00617358"/>
    <w:rsid w:val="006174E7"/>
    <w:rsid w:val="006203A9"/>
    <w:rsid w:val="00620F7A"/>
    <w:rsid w:val="00621289"/>
    <w:rsid w:val="00621EFB"/>
    <w:rsid w:val="00623416"/>
    <w:rsid w:val="006238D7"/>
    <w:rsid w:val="00623A77"/>
    <w:rsid w:val="006245C9"/>
    <w:rsid w:val="006251F8"/>
    <w:rsid w:val="0062524A"/>
    <w:rsid w:val="006252B4"/>
    <w:rsid w:val="006252E5"/>
    <w:rsid w:val="00625C58"/>
    <w:rsid w:val="00625DCA"/>
    <w:rsid w:val="00625FAC"/>
    <w:rsid w:val="0062603D"/>
    <w:rsid w:val="006262D6"/>
    <w:rsid w:val="0062643C"/>
    <w:rsid w:val="00626C4B"/>
    <w:rsid w:val="00627093"/>
    <w:rsid w:val="00627196"/>
    <w:rsid w:val="006271C6"/>
    <w:rsid w:val="0062734A"/>
    <w:rsid w:val="00627A45"/>
    <w:rsid w:val="00627CDE"/>
    <w:rsid w:val="00627CE0"/>
    <w:rsid w:val="00630639"/>
    <w:rsid w:val="006309E8"/>
    <w:rsid w:val="00631871"/>
    <w:rsid w:val="006326AE"/>
    <w:rsid w:val="006328EA"/>
    <w:rsid w:val="00632A6C"/>
    <w:rsid w:val="00632BAC"/>
    <w:rsid w:val="00632CA5"/>
    <w:rsid w:val="00632EAD"/>
    <w:rsid w:val="00632F4D"/>
    <w:rsid w:val="006338DA"/>
    <w:rsid w:val="006339F9"/>
    <w:rsid w:val="00633A02"/>
    <w:rsid w:val="006341B3"/>
    <w:rsid w:val="00635479"/>
    <w:rsid w:val="006374C6"/>
    <w:rsid w:val="00637650"/>
    <w:rsid w:val="00637EF7"/>
    <w:rsid w:val="00637F70"/>
    <w:rsid w:val="00637FB5"/>
    <w:rsid w:val="0064090B"/>
    <w:rsid w:val="0064137D"/>
    <w:rsid w:val="00641965"/>
    <w:rsid w:val="006419B6"/>
    <w:rsid w:val="00641D68"/>
    <w:rsid w:val="00643245"/>
    <w:rsid w:val="006434C4"/>
    <w:rsid w:val="0064386A"/>
    <w:rsid w:val="006439FC"/>
    <w:rsid w:val="006444D0"/>
    <w:rsid w:val="00645181"/>
    <w:rsid w:val="006470AE"/>
    <w:rsid w:val="00647A94"/>
    <w:rsid w:val="00647E3D"/>
    <w:rsid w:val="00647F34"/>
    <w:rsid w:val="00650FE6"/>
    <w:rsid w:val="0065111A"/>
    <w:rsid w:val="00651A2E"/>
    <w:rsid w:val="00651C29"/>
    <w:rsid w:val="00651E3D"/>
    <w:rsid w:val="00653BAB"/>
    <w:rsid w:val="0065445A"/>
    <w:rsid w:val="00654CCA"/>
    <w:rsid w:val="006550A7"/>
    <w:rsid w:val="006557C5"/>
    <w:rsid w:val="00656ADF"/>
    <w:rsid w:val="00656FEA"/>
    <w:rsid w:val="006571B7"/>
    <w:rsid w:val="00657319"/>
    <w:rsid w:val="00657422"/>
    <w:rsid w:val="00657971"/>
    <w:rsid w:val="00657B3C"/>
    <w:rsid w:val="00657BCA"/>
    <w:rsid w:val="00657F5A"/>
    <w:rsid w:val="0066151E"/>
    <w:rsid w:val="00661C57"/>
    <w:rsid w:val="00661D7A"/>
    <w:rsid w:val="00662527"/>
    <w:rsid w:val="006628C2"/>
    <w:rsid w:val="00662A0B"/>
    <w:rsid w:val="006633D1"/>
    <w:rsid w:val="00663C93"/>
    <w:rsid w:val="006642BA"/>
    <w:rsid w:val="00664745"/>
    <w:rsid w:val="00664CAB"/>
    <w:rsid w:val="00665043"/>
    <w:rsid w:val="006651D4"/>
    <w:rsid w:val="006651DD"/>
    <w:rsid w:val="006654F1"/>
    <w:rsid w:val="00665CF8"/>
    <w:rsid w:val="00666516"/>
    <w:rsid w:val="00666E11"/>
    <w:rsid w:val="00667136"/>
    <w:rsid w:val="006708E1"/>
    <w:rsid w:val="00670A80"/>
    <w:rsid w:val="00670BF1"/>
    <w:rsid w:val="00670F5F"/>
    <w:rsid w:val="00671319"/>
    <w:rsid w:val="00673707"/>
    <w:rsid w:val="00673B68"/>
    <w:rsid w:val="00673F2B"/>
    <w:rsid w:val="006748CB"/>
    <w:rsid w:val="00674CA9"/>
    <w:rsid w:val="00674F10"/>
    <w:rsid w:val="00676507"/>
    <w:rsid w:val="006766AE"/>
    <w:rsid w:val="00677180"/>
    <w:rsid w:val="0067725C"/>
    <w:rsid w:val="00677C4A"/>
    <w:rsid w:val="00677D19"/>
    <w:rsid w:val="00680E7C"/>
    <w:rsid w:val="00681236"/>
    <w:rsid w:val="006813B8"/>
    <w:rsid w:val="006829DC"/>
    <w:rsid w:val="00682B69"/>
    <w:rsid w:val="00683272"/>
    <w:rsid w:val="00683433"/>
    <w:rsid w:val="00683790"/>
    <w:rsid w:val="0068412A"/>
    <w:rsid w:val="006841F3"/>
    <w:rsid w:val="0068571D"/>
    <w:rsid w:val="006857D3"/>
    <w:rsid w:val="006859C5"/>
    <w:rsid w:val="00686731"/>
    <w:rsid w:val="00687A2A"/>
    <w:rsid w:val="0069033B"/>
    <w:rsid w:val="00691574"/>
    <w:rsid w:val="00691AB4"/>
    <w:rsid w:val="00692262"/>
    <w:rsid w:val="006923B6"/>
    <w:rsid w:val="006927FC"/>
    <w:rsid w:val="00693049"/>
    <w:rsid w:val="00693C36"/>
    <w:rsid w:val="0069409F"/>
    <w:rsid w:val="00694C8F"/>
    <w:rsid w:val="006957E3"/>
    <w:rsid w:val="00696145"/>
    <w:rsid w:val="00696B1C"/>
    <w:rsid w:val="00696C3A"/>
    <w:rsid w:val="00697DF4"/>
    <w:rsid w:val="006A02FC"/>
    <w:rsid w:val="006A0E6B"/>
    <w:rsid w:val="006A103A"/>
    <w:rsid w:val="006A1988"/>
    <w:rsid w:val="006A2E08"/>
    <w:rsid w:val="006A35BC"/>
    <w:rsid w:val="006A3EDD"/>
    <w:rsid w:val="006A4E77"/>
    <w:rsid w:val="006A4E93"/>
    <w:rsid w:val="006A5777"/>
    <w:rsid w:val="006A5AF1"/>
    <w:rsid w:val="006A6349"/>
    <w:rsid w:val="006A68B1"/>
    <w:rsid w:val="006A6B29"/>
    <w:rsid w:val="006A6D47"/>
    <w:rsid w:val="006A6EDC"/>
    <w:rsid w:val="006A71E0"/>
    <w:rsid w:val="006A7866"/>
    <w:rsid w:val="006B02A4"/>
    <w:rsid w:val="006B16B1"/>
    <w:rsid w:val="006B2412"/>
    <w:rsid w:val="006B260A"/>
    <w:rsid w:val="006B3272"/>
    <w:rsid w:val="006B3AD4"/>
    <w:rsid w:val="006B3FF9"/>
    <w:rsid w:val="006B40F8"/>
    <w:rsid w:val="006B519E"/>
    <w:rsid w:val="006B53FA"/>
    <w:rsid w:val="006B5445"/>
    <w:rsid w:val="006B604A"/>
    <w:rsid w:val="006B72D7"/>
    <w:rsid w:val="006B730E"/>
    <w:rsid w:val="006B7AAF"/>
    <w:rsid w:val="006B7BD8"/>
    <w:rsid w:val="006B7E77"/>
    <w:rsid w:val="006C04C4"/>
    <w:rsid w:val="006C0753"/>
    <w:rsid w:val="006C0B1F"/>
    <w:rsid w:val="006C166B"/>
    <w:rsid w:val="006C282B"/>
    <w:rsid w:val="006C3034"/>
    <w:rsid w:val="006C3550"/>
    <w:rsid w:val="006C4010"/>
    <w:rsid w:val="006C404F"/>
    <w:rsid w:val="006C4741"/>
    <w:rsid w:val="006C507E"/>
    <w:rsid w:val="006C5D7C"/>
    <w:rsid w:val="006C6842"/>
    <w:rsid w:val="006C75B5"/>
    <w:rsid w:val="006C78EA"/>
    <w:rsid w:val="006C7DB8"/>
    <w:rsid w:val="006D007B"/>
    <w:rsid w:val="006D119E"/>
    <w:rsid w:val="006D23A6"/>
    <w:rsid w:val="006D2EF1"/>
    <w:rsid w:val="006D327C"/>
    <w:rsid w:val="006D4BE0"/>
    <w:rsid w:val="006D5EB7"/>
    <w:rsid w:val="006D62B5"/>
    <w:rsid w:val="006D67AB"/>
    <w:rsid w:val="006D6E67"/>
    <w:rsid w:val="006D71CF"/>
    <w:rsid w:val="006D7996"/>
    <w:rsid w:val="006E06B7"/>
    <w:rsid w:val="006E1972"/>
    <w:rsid w:val="006E2518"/>
    <w:rsid w:val="006E25CD"/>
    <w:rsid w:val="006E281B"/>
    <w:rsid w:val="006E3956"/>
    <w:rsid w:val="006E428F"/>
    <w:rsid w:val="006E4A2A"/>
    <w:rsid w:val="006E4A4A"/>
    <w:rsid w:val="006E52C4"/>
    <w:rsid w:val="006E57B2"/>
    <w:rsid w:val="006E60AA"/>
    <w:rsid w:val="006E62CE"/>
    <w:rsid w:val="006E643C"/>
    <w:rsid w:val="006E66AD"/>
    <w:rsid w:val="006E6971"/>
    <w:rsid w:val="006E6DE0"/>
    <w:rsid w:val="006E7A1D"/>
    <w:rsid w:val="006E7BF4"/>
    <w:rsid w:val="006E7DD5"/>
    <w:rsid w:val="006F007C"/>
    <w:rsid w:val="006F056E"/>
    <w:rsid w:val="006F1A84"/>
    <w:rsid w:val="006F1FBB"/>
    <w:rsid w:val="006F2469"/>
    <w:rsid w:val="006F2D49"/>
    <w:rsid w:val="006F37D8"/>
    <w:rsid w:val="006F3A67"/>
    <w:rsid w:val="006F48B0"/>
    <w:rsid w:val="006F565F"/>
    <w:rsid w:val="006F5CC3"/>
    <w:rsid w:val="006F62A7"/>
    <w:rsid w:val="006F69CE"/>
    <w:rsid w:val="006F6F72"/>
    <w:rsid w:val="006F737C"/>
    <w:rsid w:val="006F74F9"/>
    <w:rsid w:val="007008A4"/>
    <w:rsid w:val="00700E70"/>
    <w:rsid w:val="00701B5E"/>
    <w:rsid w:val="00701DC4"/>
    <w:rsid w:val="00702064"/>
    <w:rsid w:val="00702566"/>
    <w:rsid w:val="007037D7"/>
    <w:rsid w:val="007037E8"/>
    <w:rsid w:val="007040DB"/>
    <w:rsid w:val="00704B4F"/>
    <w:rsid w:val="00704D3D"/>
    <w:rsid w:val="00704F8F"/>
    <w:rsid w:val="0070523A"/>
    <w:rsid w:val="00705CEE"/>
    <w:rsid w:val="00706C04"/>
    <w:rsid w:val="00707118"/>
    <w:rsid w:val="00707BC9"/>
    <w:rsid w:val="00707F9A"/>
    <w:rsid w:val="007100E0"/>
    <w:rsid w:val="0071052E"/>
    <w:rsid w:val="00710D3A"/>
    <w:rsid w:val="00712103"/>
    <w:rsid w:val="00712D85"/>
    <w:rsid w:val="007132D6"/>
    <w:rsid w:val="00713654"/>
    <w:rsid w:val="007136BE"/>
    <w:rsid w:val="00713862"/>
    <w:rsid w:val="00713D2B"/>
    <w:rsid w:val="00713DE4"/>
    <w:rsid w:val="00714B8B"/>
    <w:rsid w:val="007154EF"/>
    <w:rsid w:val="00715504"/>
    <w:rsid w:val="00715FF1"/>
    <w:rsid w:val="00716BBB"/>
    <w:rsid w:val="007175BB"/>
    <w:rsid w:val="00717A2E"/>
    <w:rsid w:val="00720799"/>
    <w:rsid w:val="0072112E"/>
    <w:rsid w:val="00721162"/>
    <w:rsid w:val="007219D0"/>
    <w:rsid w:val="0072221C"/>
    <w:rsid w:val="00722374"/>
    <w:rsid w:val="0072324A"/>
    <w:rsid w:val="00723368"/>
    <w:rsid w:val="007238EC"/>
    <w:rsid w:val="00723906"/>
    <w:rsid w:val="00723C10"/>
    <w:rsid w:val="00725235"/>
    <w:rsid w:val="00725401"/>
    <w:rsid w:val="00725D38"/>
    <w:rsid w:val="00727452"/>
    <w:rsid w:val="0072770C"/>
    <w:rsid w:val="00730770"/>
    <w:rsid w:val="00730DD1"/>
    <w:rsid w:val="00730E57"/>
    <w:rsid w:val="00732038"/>
    <w:rsid w:val="0073208F"/>
    <w:rsid w:val="00733613"/>
    <w:rsid w:val="007339BF"/>
    <w:rsid w:val="00733B6D"/>
    <w:rsid w:val="0073448C"/>
    <w:rsid w:val="007346F1"/>
    <w:rsid w:val="00734BF8"/>
    <w:rsid w:val="00734EFD"/>
    <w:rsid w:val="00735FB9"/>
    <w:rsid w:val="0073608A"/>
    <w:rsid w:val="00736781"/>
    <w:rsid w:val="0074104E"/>
    <w:rsid w:val="0074169C"/>
    <w:rsid w:val="007421E2"/>
    <w:rsid w:val="00742228"/>
    <w:rsid w:val="0074297D"/>
    <w:rsid w:val="00742E4F"/>
    <w:rsid w:val="007455B1"/>
    <w:rsid w:val="00745CDC"/>
    <w:rsid w:val="0074630F"/>
    <w:rsid w:val="00746885"/>
    <w:rsid w:val="00746C78"/>
    <w:rsid w:val="00747635"/>
    <w:rsid w:val="00747900"/>
    <w:rsid w:val="00747A99"/>
    <w:rsid w:val="00747BFE"/>
    <w:rsid w:val="00747D6C"/>
    <w:rsid w:val="00747F79"/>
    <w:rsid w:val="00750112"/>
    <w:rsid w:val="007509D2"/>
    <w:rsid w:val="00750B9C"/>
    <w:rsid w:val="00751610"/>
    <w:rsid w:val="0075195F"/>
    <w:rsid w:val="00752AA2"/>
    <w:rsid w:val="0075354C"/>
    <w:rsid w:val="00754650"/>
    <w:rsid w:val="0075491F"/>
    <w:rsid w:val="00754BBC"/>
    <w:rsid w:val="00754F7D"/>
    <w:rsid w:val="0075524E"/>
    <w:rsid w:val="007554C9"/>
    <w:rsid w:val="007561DA"/>
    <w:rsid w:val="0075649E"/>
    <w:rsid w:val="00756B3E"/>
    <w:rsid w:val="00757406"/>
    <w:rsid w:val="00757D1E"/>
    <w:rsid w:val="00757F55"/>
    <w:rsid w:val="00760722"/>
    <w:rsid w:val="0076089C"/>
    <w:rsid w:val="00760E18"/>
    <w:rsid w:val="0076263C"/>
    <w:rsid w:val="00762DF5"/>
    <w:rsid w:val="00763217"/>
    <w:rsid w:val="0076334F"/>
    <w:rsid w:val="00763F33"/>
    <w:rsid w:val="0076439E"/>
    <w:rsid w:val="007659F5"/>
    <w:rsid w:val="0076658E"/>
    <w:rsid w:val="007668F6"/>
    <w:rsid w:val="007673E5"/>
    <w:rsid w:val="00767DB7"/>
    <w:rsid w:val="007705DC"/>
    <w:rsid w:val="00771739"/>
    <w:rsid w:val="00771AF8"/>
    <w:rsid w:val="00771F4E"/>
    <w:rsid w:val="0077249A"/>
    <w:rsid w:val="00773801"/>
    <w:rsid w:val="00773E4A"/>
    <w:rsid w:val="00773F9A"/>
    <w:rsid w:val="007747D6"/>
    <w:rsid w:val="00774D8E"/>
    <w:rsid w:val="00775A41"/>
    <w:rsid w:val="0077602A"/>
    <w:rsid w:val="00776DF5"/>
    <w:rsid w:val="007774D0"/>
    <w:rsid w:val="00780460"/>
    <w:rsid w:val="0078090E"/>
    <w:rsid w:val="00780A09"/>
    <w:rsid w:val="00780A4B"/>
    <w:rsid w:val="00781EB0"/>
    <w:rsid w:val="007822C3"/>
    <w:rsid w:val="0078233E"/>
    <w:rsid w:val="00782693"/>
    <w:rsid w:val="00782875"/>
    <w:rsid w:val="00784440"/>
    <w:rsid w:val="00784806"/>
    <w:rsid w:val="00784EB7"/>
    <w:rsid w:val="0078537A"/>
    <w:rsid w:val="007854B0"/>
    <w:rsid w:val="00785643"/>
    <w:rsid w:val="00785953"/>
    <w:rsid w:val="00786EC2"/>
    <w:rsid w:val="00787285"/>
    <w:rsid w:val="007873DD"/>
    <w:rsid w:val="00787FBF"/>
    <w:rsid w:val="0079040A"/>
    <w:rsid w:val="00790885"/>
    <w:rsid w:val="00790A30"/>
    <w:rsid w:val="00792224"/>
    <w:rsid w:val="00792355"/>
    <w:rsid w:val="0079274E"/>
    <w:rsid w:val="00793374"/>
    <w:rsid w:val="0079396C"/>
    <w:rsid w:val="00793BD0"/>
    <w:rsid w:val="00794338"/>
    <w:rsid w:val="0079434F"/>
    <w:rsid w:val="00795854"/>
    <w:rsid w:val="00795A93"/>
    <w:rsid w:val="00795AAB"/>
    <w:rsid w:val="0079667D"/>
    <w:rsid w:val="00796C87"/>
    <w:rsid w:val="007975DB"/>
    <w:rsid w:val="00797D4D"/>
    <w:rsid w:val="007A0304"/>
    <w:rsid w:val="007A06E8"/>
    <w:rsid w:val="007A06F1"/>
    <w:rsid w:val="007A12EC"/>
    <w:rsid w:val="007A1635"/>
    <w:rsid w:val="007A3341"/>
    <w:rsid w:val="007A3383"/>
    <w:rsid w:val="007A3874"/>
    <w:rsid w:val="007A3DC7"/>
    <w:rsid w:val="007A3DE1"/>
    <w:rsid w:val="007A3EE8"/>
    <w:rsid w:val="007A45C9"/>
    <w:rsid w:val="007A4B52"/>
    <w:rsid w:val="007A50EF"/>
    <w:rsid w:val="007A5329"/>
    <w:rsid w:val="007A55F2"/>
    <w:rsid w:val="007A6316"/>
    <w:rsid w:val="007A6C46"/>
    <w:rsid w:val="007B05FF"/>
    <w:rsid w:val="007B0799"/>
    <w:rsid w:val="007B0B4F"/>
    <w:rsid w:val="007B15FE"/>
    <w:rsid w:val="007B1F05"/>
    <w:rsid w:val="007B277B"/>
    <w:rsid w:val="007B3002"/>
    <w:rsid w:val="007B320C"/>
    <w:rsid w:val="007B396B"/>
    <w:rsid w:val="007B3DC6"/>
    <w:rsid w:val="007B4A13"/>
    <w:rsid w:val="007B4B0B"/>
    <w:rsid w:val="007B4EA9"/>
    <w:rsid w:val="007B582F"/>
    <w:rsid w:val="007B5E01"/>
    <w:rsid w:val="007B6C57"/>
    <w:rsid w:val="007B7588"/>
    <w:rsid w:val="007B7714"/>
    <w:rsid w:val="007B7F7A"/>
    <w:rsid w:val="007C062B"/>
    <w:rsid w:val="007C0F1B"/>
    <w:rsid w:val="007C139D"/>
    <w:rsid w:val="007C1746"/>
    <w:rsid w:val="007C193B"/>
    <w:rsid w:val="007C2A3C"/>
    <w:rsid w:val="007C2ACD"/>
    <w:rsid w:val="007C2B24"/>
    <w:rsid w:val="007C3A7C"/>
    <w:rsid w:val="007C3DBC"/>
    <w:rsid w:val="007C3F05"/>
    <w:rsid w:val="007C4403"/>
    <w:rsid w:val="007C4468"/>
    <w:rsid w:val="007C49D8"/>
    <w:rsid w:val="007C4FEF"/>
    <w:rsid w:val="007C590B"/>
    <w:rsid w:val="007C6C01"/>
    <w:rsid w:val="007C6DDE"/>
    <w:rsid w:val="007C6E85"/>
    <w:rsid w:val="007C7E37"/>
    <w:rsid w:val="007C7E68"/>
    <w:rsid w:val="007D02B3"/>
    <w:rsid w:val="007D0470"/>
    <w:rsid w:val="007D1A83"/>
    <w:rsid w:val="007D274A"/>
    <w:rsid w:val="007D2F6D"/>
    <w:rsid w:val="007D351D"/>
    <w:rsid w:val="007D3521"/>
    <w:rsid w:val="007D3C9C"/>
    <w:rsid w:val="007D3F52"/>
    <w:rsid w:val="007D40F0"/>
    <w:rsid w:val="007D4221"/>
    <w:rsid w:val="007D427D"/>
    <w:rsid w:val="007D51EF"/>
    <w:rsid w:val="007D527A"/>
    <w:rsid w:val="007D56A6"/>
    <w:rsid w:val="007D5FC7"/>
    <w:rsid w:val="007D6D0F"/>
    <w:rsid w:val="007D6ED9"/>
    <w:rsid w:val="007D78A6"/>
    <w:rsid w:val="007D7AE3"/>
    <w:rsid w:val="007D7B67"/>
    <w:rsid w:val="007D7F15"/>
    <w:rsid w:val="007E1521"/>
    <w:rsid w:val="007E17EE"/>
    <w:rsid w:val="007E1EC6"/>
    <w:rsid w:val="007E232A"/>
    <w:rsid w:val="007E266C"/>
    <w:rsid w:val="007E2687"/>
    <w:rsid w:val="007E2CF9"/>
    <w:rsid w:val="007E3304"/>
    <w:rsid w:val="007E3898"/>
    <w:rsid w:val="007E3B57"/>
    <w:rsid w:val="007E3E08"/>
    <w:rsid w:val="007E3E76"/>
    <w:rsid w:val="007E411A"/>
    <w:rsid w:val="007E43DF"/>
    <w:rsid w:val="007E45E2"/>
    <w:rsid w:val="007E4648"/>
    <w:rsid w:val="007E48C6"/>
    <w:rsid w:val="007E61D9"/>
    <w:rsid w:val="007E627D"/>
    <w:rsid w:val="007E6CB9"/>
    <w:rsid w:val="007E7311"/>
    <w:rsid w:val="007E76C9"/>
    <w:rsid w:val="007F0565"/>
    <w:rsid w:val="007F09CC"/>
    <w:rsid w:val="007F18B4"/>
    <w:rsid w:val="007F18F6"/>
    <w:rsid w:val="007F1AAE"/>
    <w:rsid w:val="007F203D"/>
    <w:rsid w:val="007F237D"/>
    <w:rsid w:val="007F25D6"/>
    <w:rsid w:val="007F2744"/>
    <w:rsid w:val="007F35D1"/>
    <w:rsid w:val="007F3BDC"/>
    <w:rsid w:val="007F3CAF"/>
    <w:rsid w:val="007F4132"/>
    <w:rsid w:val="007F443A"/>
    <w:rsid w:val="007F6AB0"/>
    <w:rsid w:val="007F7935"/>
    <w:rsid w:val="007F7F48"/>
    <w:rsid w:val="007F7FE0"/>
    <w:rsid w:val="00800022"/>
    <w:rsid w:val="008029C3"/>
    <w:rsid w:val="00803236"/>
    <w:rsid w:val="00803951"/>
    <w:rsid w:val="0080406C"/>
    <w:rsid w:val="00804965"/>
    <w:rsid w:val="00804992"/>
    <w:rsid w:val="008051D0"/>
    <w:rsid w:val="00805F87"/>
    <w:rsid w:val="00806731"/>
    <w:rsid w:val="008075EB"/>
    <w:rsid w:val="00810B3E"/>
    <w:rsid w:val="00811123"/>
    <w:rsid w:val="008118EC"/>
    <w:rsid w:val="00811ADB"/>
    <w:rsid w:val="008131B4"/>
    <w:rsid w:val="00813442"/>
    <w:rsid w:val="008134F2"/>
    <w:rsid w:val="0081402D"/>
    <w:rsid w:val="008145F0"/>
    <w:rsid w:val="00814E9C"/>
    <w:rsid w:val="008150AC"/>
    <w:rsid w:val="00815C23"/>
    <w:rsid w:val="00815F5A"/>
    <w:rsid w:val="00816579"/>
    <w:rsid w:val="008170A5"/>
    <w:rsid w:val="00817171"/>
    <w:rsid w:val="0081745C"/>
    <w:rsid w:val="00817C0D"/>
    <w:rsid w:val="00821AC0"/>
    <w:rsid w:val="00822276"/>
    <w:rsid w:val="008222D8"/>
    <w:rsid w:val="0082346B"/>
    <w:rsid w:val="00823C25"/>
    <w:rsid w:val="00823CFE"/>
    <w:rsid w:val="00823E48"/>
    <w:rsid w:val="008244FB"/>
    <w:rsid w:val="008248F8"/>
    <w:rsid w:val="00825B80"/>
    <w:rsid w:val="00827106"/>
    <w:rsid w:val="00827629"/>
    <w:rsid w:val="00827972"/>
    <w:rsid w:val="00827AF6"/>
    <w:rsid w:val="008303D0"/>
    <w:rsid w:val="0083066B"/>
    <w:rsid w:val="00830689"/>
    <w:rsid w:val="00831C29"/>
    <w:rsid w:val="008322D2"/>
    <w:rsid w:val="00832EE0"/>
    <w:rsid w:val="00834B8C"/>
    <w:rsid w:val="008353ED"/>
    <w:rsid w:val="00835970"/>
    <w:rsid w:val="00835F5B"/>
    <w:rsid w:val="00836184"/>
    <w:rsid w:val="00837213"/>
    <w:rsid w:val="008375CB"/>
    <w:rsid w:val="00837646"/>
    <w:rsid w:val="0083778B"/>
    <w:rsid w:val="00841E7C"/>
    <w:rsid w:val="00841F9B"/>
    <w:rsid w:val="00842094"/>
    <w:rsid w:val="00842494"/>
    <w:rsid w:val="00842BF6"/>
    <w:rsid w:val="008430DE"/>
    <w:rsid w:val="008436CA"/>
    <w:rsid w:val="00843A89"/>
    <w:rsid w:val="008441F1"/>
    <w:rsid w:val="00844479"/>
    <w:rsid w:val="00844494"/>
    <w:rsid w:val="00844BD6"/>
    <w:rsid w:val="00844D80"/>
    <w:rsid w:val="00845A4A"/>
    <w:rsid w:val="00845EC4"/>
    <w:rsid w:val="00846DB8"/>
    <w:rsid w:val="00847B5C"/>
    <w:rsid w:val="00847B5D"/>
    <w:rsid w:val="00851225"/>
    <w:rsid w:val="00852419"/>
    <w:rsid w:val="00852804"/>
    <w:rsid w:val="00852C51"/>
    <w:rsid w:val="00853724"/>
    <w:rsid w:val="00853EEF"/>
    <w:rsid w:val="00853FB6"/>
    <w:rsid w:val="008549E8"/>
    <w:rsid w:val="00855855"/>
    <w:rsid w:val="0085599C"/>
    <w:rsid w:val="00857700"/>
    <w:rsid w:val="00857DCF"/>
    <w:rsid w:val="00860702"/>
    <w:rsid w:val="00860E8C"/>
    <w:rsid w:val="0086160A"/>
    <w:rsid w:val="00861ABD"/>
    <w:rsid w:val="0086203D"/>
    <w:rsid w:val="0086230B"/>
    <w:rsid w:val="00863662"/>
    <w:rsid w:val="00863D05"/>
    <w:rsid w:val="00863F3D"/>
    <w:rsid w:val="00864879"/>
    <w:rsid w:val="00865592"/>
    <w:rsid w:val="00865A55"/>
    <w:rsid w:val="0086784E"/>
    <w:rsid w:val="00867897"/>
    <w:rsid w:val="008706E3"/>
    <w:rsid w:val="00870A22"/>
    <w:rsid w:val="0087161D"/>
    <w:rsid w:val="00872445"/>
    <w:rsid w:val="00872FC3"/>
    <w:rsid w:val="0087336F"/>
    <w:rsid w:val="00874069"/>
    <w:rsid w:val="00874766"/>
    <w:rsid w:val="00874EF0"/>
    <w:rsid w:val="008750DA"/>
    <w:rsid w:val="00875808"/>
    <w:rsid w:val="00875CA3"/>
    <w:rsid w:val="00876C8A"/>
    <w:rsid w:val="0087731D"/>
    <w:rsid w:val="00877789"/>
    <w:rsid w:val="00877AAD"/>
    <w:rsid w:val="00880894"/>
    <w:rsid w:val="00880B93"/>
    <w:rsid w:val="008816C3"/>
    <w:rsid w:val="00881EF9"/>
    <w:rsid w:val="008820B9"/>
    <w:rsid w:val="008827FF"/>
    <w:rsid w:val="00882ABE"/>
    <w:rsid w:val="00882C29"/>
    <w:rsid w:val="0088347E"/>
    <w:rsid w:val="00883923"/>
    <w:rsid w:val="00884102"/>
    <w:rsid w:val="0088446D"/>
    <w:rsid w:val="00884851"/>
    <w:rsid w:val="00884F9E"/>
    <w:rsid w:val="008855B5"/>
    <w:rsid w:val="008858A1"/>
    <w:rsid w:val="00885A9C"/>
    <w:rsid w:val="008862AC"/>
    <w:rsid w:val="008862D7"/>
    <w:rsid w:val="00887748"/>
    <w:rsid w:val="00887999"/>
    <w:rsid w:val="00887A35"/>
    <w:rsid w:val="00887E84"/>
    <w:rsid w:val="00887FC1"/>
    <w:rsid w:val="00890E3E"/>
    <w:rsid w:val="00890EF7"/>
    <w:rsid w:val="00891A06"/>
    <w:rsid w:val="00891A3A"/>
    <w:rsid w:val="00891C8D"/>
    <w:rsid w:val="00893054"/>
    <w:rsid w:val="00893586"/>
    <w:rsid w:val="008936BB"/>
    <w:rsid w:val="008936EE"/>
    <w:rsid w:val="0089416E"/>
    <w:rsid w:val="008954B6"/>
    <w:rsid w:val="00895A83"/>
    <w:rsid w:val="00895D10"/>
    <w:rsid w:val="00896042"/>
    <w:rsid w:val="00896A78"/>
    <w:rsid w:val="00896C46"/>
    <w:rsid w:val="0089710C"/>
    <w:rsid w:val="0089726C"/>
    <w:rsid w:val="0089766E"/>
    <w:rsid w:val="008A060E"/>
    <w:rsid w:val="008A0B9B"/>
    <w:rsid w:val="008A0CFB"/>
    <w:rsid w:val="008A0DB8"/>
    <w:rsid w:val="008A103A"/>
    <w:rsid w:val="008A10FB"/>
    <w:rsid w:val="008A1185"/>
    <w:rsid w:val="008A1470"/>
    <w:rsid w:val="008A178C"/>
    <w:rsid w:val="008A1A73"/>
    <w:rsid w:val="008A43F6"/>
    <w:rsid w:val="008A4574"/>
    <w:rsid w:val="008A4DDD"/>
    <w:rsid w:val="008A6559"/>
    <w:rsid w:val="008A6E79"/>
    <w:rsid w:val="008A7701"/>
    <w:rsid w:val="008B0B8A"/>
    <w:rsid w:val="008B1AE9"/>
    <w:rsid w:val="008B2DFB"/>
    <w:rsid w:val="008B2F94"/>
    <w:rsid w:val="008B33A2"/>
    <w:rsid w:val="008B3A19"/>
    <w:rsid w:val="008B3E38"/>
    <w:rsid w:val="008B4162"/>
    <w:rsid w:val="008B4528"/>
    <w:rsid w:val="008B4B09"/>
    <w:rsid w:val="008B4C9E"/>
    <w:rsid w:val="008B5047"/>
    <w:rsid w:val="008B6730"/>
    <w:rsid w:val="008B6988"/>
    <w:rsid w:val="008B7270"/>
    <w:rsid w:val="008B7318"/>
    <w:rsid w:val="008C018A"/>
    <w:rsid w:val="008C079B"/>
    <w:rsid w:val="008C0CAD"/>
    <w:rsid w:val="008C133F"/>
    <w:rsid w:val="008C1E2F"/>
    <w:rsid w:val="008C2704"/>
    <w:rsid w:val="008C3AAE"/>
    <w:rsid w:val="008C424C"/>
    <w:rsid w:val="008C4A85"/>
    <w:rsid w:val="008C55AF"/>
    <w:rsid w:val="008C6338"/>
    <w:rsid w:val="008C6F39"/>
    <w:rsid w:val="008C7B61"/>
    <w:rsid w:val="008C7EAF"/>
    <w:rsid w:val="008C7FE4"/>
    <w:rsid w:val="008D0CF8"/>
    <w:rsid w:val="008D0EBD"/>
    <w:rsid w:val="008D15E9"/>
    <w:rsid w:val="008D172E"/>
    <w:rsid w:val="008D1A35"/>
    <w:rsid w:val="008D22BC"/>
    <w:rsid w:val="008D2EFF"/>
    <w:rsid w:val="008D30F7"/>
    <w:rsid w:val="008D4101"/>
    <w:rsid w:val="008D463B"/>
    <w:rsid w:val="008D4801"/>
    <w:rsid w:val="008D6027"/>
    <w:rsid w:val="008D6498"/>
    <w:rsid w:val="008D6694"/>
    <w:rsid w:val="008D70B1"/>
    <w:rsid w:val="008D750E"/>
    <w:rsid w:val="008E0238"/>
    <w:rsid w:val="008E0241"/>
    <w:rsid w:val="008E0C9F"/>
    <w:rsid w:val="008E1A76"/>
    <w:rsid w:val="008E21BE"/>
    <w:rsid w:val="008E2CF7"/>
    <w:rsid w:val="008E3204"/>
    <w:rsid w:val="008E334F"/>
    <w:rsid w:val="008E35C0"/>
    <w:rsid w:val="008E35E1"/>
    <w:rsid w:val="008E4068"/>
    <w:rsid w:val="008E40FE"/>
    <w:rsid w:val="008E5083"/>
    <w:rsid w:val="008E51A8"/>
    <w:rsid w:val="008E55FA"/>
    <w:rsid w:val="008E5DF2"/>
    <w:rsid w:val="008E6632"/>
    <w:rsid w:val="008E6B29"/>
    <w:rsid w:val="008E708D"/>
    <w:rsid w:val="008E71EB"/>
    <w:rsid w:val="008E7A54"/>
    <w:rsid w:val="008F0EA5"/>
    <w:rsid w:val="008F0FFD"/>
    <w:rsid w:val="008F10A9"/>
    <w:rsid w:val="008F10E2"/>
    <w:rsid w:val="008F1F3B"/>
    <w:rsid w:val="008F223E"/>
    <w:rsid w:val="008F2D61"/>
    <w:rsid w:val="008F314A"/>
    <w:rsid w:val="008F35B8"/>
    <w:rsid w:val="008F44C4"/>
    <w:rsid w:val="008F4AA7"/>
    <w:rsid w:val="008F4B4C"/>
    <w:rsid w:val="008F4F8C"/>
    <w:rsid w:val="008F50DB"/>
    <w:rsid w:val="008F5815"/>
    <w:rsid w:val="008F5AB8"/>
    <w:rsid w:val="008F5CB8"/>
    <w:rsid w:val="008F6057"/>
    <w:rsid w:val="008F6739"/>
    <w:rsid w:val="008F68BA"/>
    <w:rsid w:val="008F724C"/>
    <w:rsid w:val="009001AC"/>
    <w:rsid w:val="00900DF3"/>
    <w:rsid w:val="009011E6"/>
    <w:rsid w:val="00901B50"/>
    <w:rsid w:val="009022D2"/>
    <w:rsid w:val="00902D20"/>
    <w:rsid w:val="00902D4B"/>
    <w:rsid w:val="00903CA1"/>
    <w:rsid w:val="00904B01"/>
    <w:rsid w:val="00904BC0"/>
    <w:rsid w:val="00905B28"/>
    <w:rsid w:val="00906F94"/>
    <w:rsid w:val="00907219"/>
    <w:rsid w:val="009075ED"/>
    <w:rsid w:val="00907AFC"/>
    <w:rsid w:val="00907B19"/>
    <w:rsid w:val="00910A47"/>
    <w:rsid w:val="00911448"/>
    <w:rsid w:val="0091145F"/>
    <w:rsid w:val="009115D6"/>
    <w:rsid w:val="009116C1"/>
    <w:rsid w:val="00911B57"/>
    <w:rsid w:val="0091202C"/>
    <w:rsid w:val="00913382"/>
    <w:rsid w:val="0091387C"/>
    <w:rsid w:val="009139DE"/>
    <w:rsid w:val="00913A47"/>
    <w:rsid w:val="00913C58"/>
    <w:rsid w:val="00915514"/>
    <w:rsid w:val="0091579E"/>
    <w:rsid w:val="00915A31"/>
    <w:rsid w:val="00916384"/>
    <w:rsid w:val="00916EFA"/>
    <w:rsid w:val="009170E0"/>
    <w:rsid w:val="00917991"/>
    <w:rsid w:val="00921D49"/>
    <w:rsid w:val="00921F68"/>
    <w:rsid w:val="009229E9"/>
    <w:rsid w:val="0092313D"/>
    <w:rsid w:val="009233EA"/>
    <w:rsid w:val="0092384A"/>
    <w:rsid w:val="0092489D"/>
    <w:rsid w:val="00925E8C"/>
    <w:rsid w:val="009266D9"/>
    <w:rsid w:val="00926722"/>
    <w:rsid w:val="00926DFF"/>
    <w:rsid w:val="009305BC"/>
    <w:rsid w:val="009313D1"/>
    <w:rsid w:val="00931A38"/>
    <w:rsid w:val="00932013"/>
    <w:rsid w:val="00932080"/>
    <w:rsid w:val="009327E0"/>
    <w:rsid w:val="00932A4B"/>
    <w:rsid w:val="00933916"/>
    <w:rsid w:val="00934816"/>
    <w:rsid w:val="00934924"/>
    <w:rsid w:val="009349D4"/>
    <w:rsid w:val="00934B33"/>
    <w:rsid w:val="00934C5F"/>
    <w:rsid w:val="0093614C"/>
    <w:rsid w:val="009365EE"/>
    <w:rsid w:val="009368F8"/>
    <w:rsid w:val="0093742A"/>
    <w:rsid w:val="009376DD"/>
    <w:rsid w:val="00940103"/>
    <w:rsid w:val="00940479"/>
    <w:rsid w:val="00940745"/>
    <w:rsid w:val="00940849"/>
    <w:rsid w:val="00940E4C"/>
    <w:rsid w:val="0094175B"/>
    <w:rsid w:val="0094192D"/>
    <w:rsid w:val="009420CD"/>
    <w:rsid w:val="00943059"/>
    <w:rsid w:val="009436D5"/>
    <w:rsid w:val="00943C01"/>
    <w:rsid w:val="009440AA"/>
    <w:rsid w:val="00944781"/>
    <w:rsid w:val="00944D87"/>
    <w:rsid w:val="00945D99"/>
    <w:rsid w:val="00946F08"/>
    <w:rsid w:val="00947982"/>
    <w:rsid w:val="0095028C"/>
    <w:rsid w:val="00950660"/>
    <w:rsid w:val="00950729"/>
    <w:rsid w:val="00950D53"/>
    <w:rsid w:val="00950EBF"/>
    <w:rsid w:val="00951417"/>
    <w:rsid w:val="00951654"/>
    <w:rsid w:val="00951751"/>
    <w:rsid w:val="009518FD"/>
    <w:rsid w:val="00954E38"/>
    <w:rsid w:val="00955253"/>
    <w:rsid w:val="00955848"/>
    <w:rsid w:val="009558F2"/>
    <w:rsid w:val="00955F74"/>
    <w:rsid w:val="00956248"/>
    <w:rsid w:val="009567E6"/>
    <w:rsid w:val="00956CA0"/>
    <w:rsid w:val="00957739"/>
    <w:rsid w:val="00957D65"/>
    <w:rsid w:val="00957E85"/>
    <w:rsid w:val="00960033"/>
    <w:rsid w:val="00960833"/>
    <w:rsid w:val="00961BE3"/>
    <w:rsid w:val="00962A97"/>
    <w:rsid w:val="00962EF2"/>
    <w:rsid w:val="0096351B"/>
    <w:rsid w:val="00963CBB"/>
    <w:rsid w:val="00964D9E"/>
    <w:rsid w:val="009657B2"/>
    <w:rsid w:val="009658A8"/>
    <w:rsid w:val="009660D6"/>
    <w:rsid w:val="00966706"/>
    <w:rsid w:val="00966BC3"/>
    <w:rsid w:val="009673DE"/>
    <w:rsid w:val="00967603"/>
    <w:rsid w:val="00970007"/>
    <w:rsid w:val="009702ED"/>
    <w:rsid w:val="00970496"/>
    <w:rsid w:val="009704BD"/>
    <w:rsid w:val="00970883"/>
    <w:rsid w:val="00970EE2"/>
    <w:rsid w:val="00971E5D"/>
    <w:rsid w:val="00972502"/>
    <w:rsid w:val="00972CE4"/>
    <w:rsid w:val="00973577"/>
    <w:rsid w:val="00973DFA"/>
    <w:rsid w:val="00974142"/>
    <w:rsid w:val="00974173"/>
    <w:rsid w:val="00974C36"/>
    <w:rsid w:val="009756B1"/>
    <w:rsid w:val="00975726"/>
    <w:rsid w:val="009762D0"/>
    <w:rsid w:val="0097709C"/>
    <w:rsid w:val="0097738D"/>
    <w:rsid w:val="00977629"/>
    <w:rsid w:val="00980147"/>
    <w:rsid w:val="00981347"/>
    <w:rsid w:val="00982757"/>
    <w:rsid w:val="009827FD"/>
    <w:rsid w:val="00982C21"/>
    <w:rsid w:val="00983EE4"/>
    <w:rsid w:val="00983F8F"/>
    <w:rsid w:val="009842C5"/>
    <w:rsid w:val="00984602"/>
    <w:rsid w:val="00984B52"/>
    <w:rsid w:val="00984EC8"/>
    <w:rsid w:val="009856E4"/>
    <w:rsid w:val="00986347"/>
    <w:rsid w:val="00986A7B"/>
    <w:rsid w:val="00990106"/>
    <w:rsid w:val="00990434"/>
    <w:rsid w:val="00990A73"/>
    <w:rsid w:val="00990D40"/>
    <w:rsid w:val="00990E82"/>
    <w:rsid w:val="00990FB0"/>
    <w:rsid w:val="00992A1B"/>
    <w:rsid w:val="009940E3"/>
    <w:rsid w:val="00994A0B"/>
    <w:rsid w:val="00994DF6"/>
    <w:rsid w:val="009952DB"/>
    <w:rsid w:val="009952DF"/>
    <w:rsid w:val="0099563B"/>
    <w:rsid w:val="00995B89"/>
    <w:rsid w:val="00995DB8"/>
    <w:rsid w:val="00996023"/>
    <w:rsid w:val="00996C60"/>
    <w:rsid w:val="009975CF"/>
    <w:rsid w:val="009A0A7F"/>
    <w:rsid w:val="009A0DC5"/>
    <w:rsid w:val="009A185F"/>
    <w:rsid w:val="009A2018"/>
    <w:rsid w:val="009A23B5"/>
    <w:rsid w:val="009A2B8B"/>
    <w:rsid w:val="009A3617"/>
    <w:rsid w:val="009A37E2"/>
    <w:rsid w:val="009A3EC7"/>
    <w:rsid w:val="009A4474"/>
    <w:rsid w:val="009A495A"/>
    <w:rsid w:val="009A4B21"/>
    <w:rsid w:val="009A5D80"/>
    <w:rsid w:val="009A60DA"/>
    <w:rsid w:val="009A6643"/>
    <w:rsid w:val="009A6F85"/>
    <w:rsid w:val="009A7591"/>
    <w:rsid w:val="009B0290"/>
    <w:rsid w:val="009B0EA2"/>
    <w:rsid w:val="009B1472"/>
    <w:rsid w:val="009B1480"/>
    <w:rsid w:val="009B1DFB"/>
    <w:rsid w:val="009B20DB"/>
    <w:rsid w:val="009B25BC"/>
    <w:rsid w:val="009B2AC9"/>
    <w:rsid w:val="009B2DA1"/>
    <w:rsid w:val="009B2E41"/>
    <w:rsid w:val="009B347A"/>
    <w:rsid w:val="009B3577"/>
    <w:rsid w:val="009B3956"/>
    <w:rsid w:val="009B3B1C"/>
    <w:rsid w:val="009B3D4A"/>
    <w:rsid w:val="009B3EAA"/>
    <w:rsid w:val="009B487E"/>
    <w:rsid w:val="009B5ABD"/>
    <w:rsid w:val="009B5E2E"/>
    <w:rsid w:val="009B6074"/>
    <w:rsid w:val="009B677C"/>
    <w:rsid w:val="009B7AAB"/>
    <w:rsid w:val="009B7F57"/>
    <w:rsid w:val="009C016B"/>
    <w:rsid w:val="009C0B19"/>
    <w:rsid w:val="009C0E78"/>
    <w:rsid w:val="009C13DE"/>
    <w:rsid w:val="009C3490"/>
    <w:rsid w:val="009C3AF5"/>
    <w:rsid w:val="009C3D36"/>
    <w:rsid w:val="009C415D"/>
    <w:rsid w:val="009C4923"/>
    <w:rsid w:val="009C4AC9"/>
    <w:rsid w:val="009C4C21"/>
    <w:rsid w:val="009C57FC"/>
    <w:rsid w:val="009C5A34"/>
    <w:rsid w:val="009C64C2"/>
    <w:rsid w:val="009C6529"/>
    <w:rsid w:val="009C6D28"/>
    <w:rsid w:val="009C7AB8"/>
    <w:rsid w:val="009C7B11"/>
    <w:rsid w:val="009D0563"/>
    <w:rsid w:val="009D0E1B"/>
    <w:rsid w:val="009D0E66"/>
    <w:rsid w:val="009D1D83"/>
    <w:rsid w:val="009D43B3"/>
    <w:rsid w:val="009D5EFA"/>
    <w:rsid w:val="009D6657"/>
    <w:rsid w:val="009D7213"/>
    <w:rsid w:val="009E0293"/>
    <w:rsid w:val="009E031A"/>
    <w:rsid w:val="009E03E1"/>
    <w:rsid w:val="009E13B0"/>
    <w:rsid w:val="009E1D64"/>
    <w:rsid w:val="009E3499"/>
    <w:rsid w:val="009E46AC"/>
    <w:rsid w:val="009E4CD8"/>
    <w:rsid w:val="009E5258"/>
    <w:rsid w:val="009E5F21"/>
    <w:rsid w:val="009E6368"/>
    <w:rsid w:val="009E78B5"/>
    <w:rsid w:val="009E7A9E"/>
    <w:rsid w:val="009F0240"/>
    <w:rsid w:val="009F062E"/>
    <w:rsid w:val="009F08B9"/>
    <w:rsid w:val="009F09D4"/>
    <w:rsid w:val="009F0ABC"/>
    <w:rsid w:val="009F21FF"/>
    <w:rsid w:val="009F2CFE"/>
    <w:rsid w:val="009F2D31"/>
    <w:rsid w:val="009F2D6D"/>
    <w:rsid w:val="009F33E5"/>
    <w:rsid w:val="009F3414"/>
    <w:rsid w:val="009F3561"/>
    <w:rsid w:val="009F361E"/>
    <w:rsid w:val="009F3CD2"/>
    <w:rsid w:val="009F4737"/>
    <w:rsid w:val="009F4787"/>
    <w:rsid w:val="009F5223"/>
    <w:rsid w:val="009F6098"/>
    <w:rsid w:val="009F617F"/>
    <w:rsid w:val="009F650A"/>
    <w:rsid w:val="009F76B9"/>
    <w:rsid w:val="009F77FA"/>
    <w:rsid w:val="009F7FC8"/>
    <w:rsid w:val="00A001C3"/>
    <w:rsid w:val="00A00589"/>
    <w:rsid w:val="00A00808"/>
    <w:rsid w:val="00A0137C"/>
    <w:rsid w:val="00A01AA5"/>
    <w:rsid w:val="00A01D02"/>
    <w:rsid w:val="00A02068"/>
    <w:rsid w:val="00A02B6E"/>
    <w:rsid w:val="00A03194"/>
    <w:rsid w:val="00A03752"/>
    <w:rsid w:val="00A03767"/>
    <w:rsid w:val="00A044B7"/>
    <w:rsid w:val="00A04B1E"/>
    <w:rsid w:val="00A06C2E"/>
    <w:rsid w:val="00A0742C"/>
    <w:rsid w:val="00A0780E"/>
    <w:rsid w:val="00A109F1"/>
    <w:rsid w:val="00A118B1"/>
    <w:rsid w:val="00A11B75"/>
    <w:rsid w:val="00A12B20"/>
    <w:rsid w:val="00A134D3"/>
    <w:rsid w:val="00A13941"/>
    <w:rsid w:val="00A13CB7"/>
    <w:rsid w:val="00A144BD"/>
    <w:rsid w:val="00A14E50"/>
    <w:rsid w:val="00A14F18"/>
    <w:rsid w:val="00A15527"/>
    <w:rsid w:val="00A16727"/>
    <w:rsid w:val="00A206BB"/>
    <w:rsid w:val="00A222E8"/>
    <w:rsid w:val="00A22F56"/>
    <w:rsid w:val="00A2333D"/>
    <w:rsid w:val="00A236C7"/>
    <w:rsid w:val="00A23882"/>
    <w:rsid w:val="00A248BE"/>
    <w:rsid w:val="00A255B6"/>
    <w:rsid w:val="00A25EA3"/>
    <w:rsid w:val="00A26127"/>
    <w:rsid w:val="00A262E2"/>
    <w:rsid w:val="00A2679F"/>
    <w:rsid w:val="00A26EA2"/>
    <w:rsid w:val="00A26EFC"/>
    <w:rsid w:val="00A27067"/>
    <w:rsid w:val="00A27250"/>
    <w:rsid w:val="00A30046"/>
    <w:rsid w:val="00A30DC9"/>
    <w:rsid w:val="00A3153A"/>
    <w:rsid w:val="00A315A8"/>
    <w:rsid w:val="00A3236F"/>
    <w:rsid w:val="00A332E0"/>
    <w:rsid w:val="00A344C1"/>
    <w:rsid w:val="00A344C8"/>
    <w:rsid w:val="00A3527E"/>
    <w:rsid w:val="00A3541E"/>
    <w:rsid w:val="00A356DC"/>
    <w:rsid w:val="00A35A8A"/>
    <w:rsid w:val="00A35D03"/>
    <w:rsid w:val="00A36169"/>
    <w:rsid w:val="00A3650C"/>
    <w:rsid w:val="00A36A7F"/>
    <w:rsid w:val="00A36AA1"/>
    <w:rsid w:val="00A37043"/>
    <w:rsid w:val="00A406DD"/>
    <w:rsid w:val="00A40F4E"/>
    <w:rsid w:val="00A411F5"/>
    <w:rsid w:val="00A41D72"/>
    <w:rsid w:val="00A41EBE"/>
    <w:rsid w:val="00A42B45"/>
    <w:rsid w:val="00A42C7F"/>
    <w:rsid w:val="00A431D9"/>
    <w:rsid w:val="00A44C00"/>
    <w:rsid w:val="00A44C0B"/>
    <w:rsid w:val="00A45567"/>
    <w:rsid w:val="00A4557D"/>
    <w:rsid w:val="00A46681"/>
    <w:rsid w:val="00A46944"/>
    <w:rsid w:val="00A46D1A"/>
    <w:rsid w:val="00A4725D"/>
    <w:rsid w:val="00A47890"/>
    <w:rsid w:val="00A47BA7"/>
    <w:rsid w:val="00A504FD"/>
    <w:rsid w:val="00A51088"/>
    <w:rsid w:val="00A526E8"/>
    <w:rsid w:val="00A52BD8"/>
    <w:rsid w:val="00A531AC"/>
    <w:rsid w:val="00A53218"/>
    <w:rsid w:val="00A53308"/>
    <w:rsid w:val="00A53670"/>
    <w:rsid w:val="00A53CEF"/>
    <w:rsid w:val="00A548A1"/>
    <w:rsid w:val="00A54B69"/>
    <w:rsid w:val="00A55125"/>
    <w:rsid w:val="00A556F2"/>
    <w:rsid w:val="00A55A15"/>
    <w:rsid w:val="00A563BB"/>
    <w:rsid w:val="00A574BB"/>
    <w:rsid w:val="00A57C8E"/>
    <w:rsid w:val="00A61006"/>
    <w:rsid w:val="00A610DF"/>
    <w:rsid w:val="00A61976"/>
    <w:rsid w:val="00A61985"/>
    <w:rsid w:val="00A61F18"/>
    <w:rsid w:val="00A624D2"/>
    <w:rsid w:val="00A63B33"/>
    <w:rsid w:val="00A6496C"/>
    <w:rsid w:val="00A64BC0"/>
    <w:rsid w:val="00A660B0"/>
    <w:rsid w:val="00A66325"/>
    <w:rsid w:val="00A6642B"/>
    <w:rsid w:val="00A6671E"/>
    <w:rsid w:val="00A66CF4"/>
    <w:rsid w:val="00A66DC3"/>
    <w:rsid w:val="00A70C5D"/>
    <w:rsid w:val="00A7187C"/>
    <w:rsid w:val="00A719E5"/>
    <w:rsid w:val="00A71D68"/>
    <w:rsid w:val="00A721C5"/>
    <w:rsid w:val="00A72AB0"/>
    <w:rsid w:val="00A73157"/>
    <w:rsid w:val="00A736A3"/>
    <w:rsid w:val="00A73E5D"/>
    <w:rsid w:val="00A75A22"/>
    <w:rsid w:val="00A762B5"/>
    <w:rsid w:val="00A77AE0"/>
    <w:rsid w:val="00A807A6"/>
    <w:rsid w:val="00A807E0"/>
    <w:rsid w:val="00A809C8"/>
    <w:rsid w:val="00A818F9"/>
    <w:rsid w:val="00A81A65"/>
    <w:rsid w:val="00A82BB9"/>
    <w:rsid w:val="00A844CB"/>
    <w:rsid w:val="00A850E2"/>
    <w:rsid w:val="00A85100"/>
    <w:rsid w:val="00A863D7"/>
    <w:rsid w:val="00A8670A"/>
    <w:rsid w:val="00A867F4"/>
    <w:rsid w:val="00A9034B"/>
    <w:rsid w:val="00A915CB"/>
    <w:rsid w:val="00A9183D"/>
    <w:rsid w:val="00A91FA3"/>
    <w:rsid w:val="00A927D9"/>
    <w:rsid w:val="00A929F4"/>
    <w:rsid w:val="00A9395F"/>
    <w:rsid w:val="00A93E7F"/>
    <w:rsid w:val="00A93FF3"/>
    <w:rsid w:val="00A951E7"/>
    <w:rsid w:val="00A956BA"/>
    <w:rsid w:val="00A956FA"/>
    <w:rsid w:val="00A957AB"/>
    <w:rsid w:val="00A95CCE"/>
    <w:rsid w:val="00A9616D"/>
    <w:rsid w:val="00A966D6"/>
    <w:rsid w:val="00A96CFF"/>
    <w:rsid w:val="00A9763C"/>
    <w:rsid w:val="00A979C8"/>
    <w:rsid w:val="00A979F5"/>
    <w:rsid w:val="00A97B47"/>
    <w:rsid w:val="00AA076C"/>
    <w:rsid w:val="00AA085A"/>
    <w:rsid w:val="00AA0C2D"/>
    <w:rsid w:val="00AA11B4"/>
    <w:rsid w:val="00AA17E5"/>
    <w:rsid w:val="00AA22E7"/>
    <w:rsid w:val="00AA24F2"/>
    <w:rsid w:val="00AA3A64"/>
    <w:rsid w:val="00AA3AD0"/>
    <w:rsid w:val="00AA3B4D"/>
    <w:rsid w:val="00AA3B84"/>
    <w:rsid w:val="00AA3E6E"/>
    <w:rsid w:val="00AA40D4"/>
    <w:rsid w:val="00AA492C"/>
    <w:rsid w:val="00AA545A"/>
    <w:rsid w:val="00AA6BB6"/>
    <w:rsid w:val="00AB0880"/>
    <w:rsid w:val="00AB0B0D"/>
    <w:rsid w:val="00AB0E99"/>
    <w:rsid w:val="00AB1BD4"/>
    <w:rsid w:val="00AB2716"/>
    <w:rsid w:val="00AB29A4"/>
    <w:rsid w:val="00AB331B"/>
    <w:rsid w:val="00AB3F41"/>
    <w:rsid w:val="00AB43F9"/>
    <w:rsid w:val="00AB566F"/>
    <w:rsid w:val="00AB7628"/>
    <w:rsid w:val="00AB7BA1"/>
    <w:rsid w:val="00AC274B"/>
    <w:rsid w:val="00AC37B4"/>
    <w:rsid w:val="00AC4375"/>
    <w:rsid w:val="00AC49D6"/>
    <w:rsid w:val="00AC4B7B"/>
    <w:rsid w:val="00AC50D8"/>
    <w:rsid w:val="00AC6840"/>
    <w:rsid w:val="00AD0EBA"/>
    <w:rsid w:val="00AD153D"/>
    <w:rsid w:val="00AD1A61"/>
    <w:rsid w:val="00AD2C6F"/>
    <w:rsid w:val="00AD3020"/>
    <w:rsid w:val="00AD4323"/>
    <w:rsid w:val="00AD56A2"/>
    <w:rsid w:val="00AD5AEC"/>
    <w:rsid w:val="00AD5C12"/>
    <w:rsid w:val="00AD6187"/>
    <w:rsid w:val="00AD6426"/>
    <w:rsid w:val="00AD68B0"/>
    <w:rsid w:val="00AE0454"/>
    <w:rsid w:val="00AE1756"/>
    <w:rsid w:val="00AE1E35"/>
    <w:rsid w:val="00AE2B51"/>
    <w:rsid w:val="00AE2E7B"/>
    <w:rsid w:val="00AE3889"/>
    <w:rsid w:val="00AE3A64"/>
    <w:rsid w:val="00AE40D7"/>
    <w:rsid w:val="00AE4102"/>
    <w:rsid w:val="00AE4ADC"/>
    <w:rsid w:val="00AE6188"/>
    <w:rsid w:val="00AE6268"/>
    <w:rsid w:val="00AE6B6F"/>
    <w:rsid w:val="00AE7AEB"/>
    <w:rsid w:val="00AE7C81"/>
    <w:rsid w:val="00AF0C65"/>
    <w:rsid w:val="00AF0EAC"/>
    <w:rsid w:val="00AF13F6"/>
    <w:rsid w:val="00AF216F"/>
    <w:rsid w:val="00AF2257"/>
    <w:rsid w:val="00AF2902"/>
    <w:rsid w:val="00AF2C8E"/>
    <w:rsid w:val="00AF2CEE"/>
    <w:rsid w:val="00AF310C"/>
    <w:rsid w:val="00AF387A"/>
    <w:rsid w:val="00AF4CE5"/>
    <w:rsid w:val="00AF6354"/>
    <w:rsid w:val="00AF67A5"/>
    <w:rsid w:val="00AF6BFC"/>
    <w:rsid w:val="00AF6D77"/>
    <w:rsid w:val="00AF6E2B"/>
    <w:rsid w:val="00AF6F60"/>
    <w:rsid w:val="00AF7615"/>
    <w:rsid w:val="00AF76EC"/>
    <w:rsid w:val="00AFA72C"/>
    <w:rsid w:val="00B00B14"/>
    <w:rsid w:val="00B01097"/>
    <w:rsid w:val="00B0177A"/>
    <w:rsid w:val="00B02103"/>
    <w:rsid w:val="00B02B55"/>
    <w:rsid w:val="00B0413E"/>
    <w:rsid w:val="00B04545"/>
    <w:rsid w:val="00B057C5"/>
    <w:rsid w:val="00B05C6A"/>
    <w:rsid w:val="00B05DCD"/>
    <w:rsid w:val="00B06304"/>
    <w:rsid w:val="00B06B3E"/>
    <w:rsid w:val="00B074C5"/>
    <w:rsid w:val="00B1062C"/>
    <w:rsid w:val="00B1074B"/>
    <w:rsid w:val="00B10918"/>
    <w:rsid w:val="00B114C1"/>
    <w:rsid w:val="00B11691"/>
    <w:rsid w:val="00B11EF6"/>
    <w:rsid w:val="00B12475"/>
    <w:rsid w:val="00B13C57"/>
    <w:rsid w:val="00B13E90"/>
    <w:rsid w:val="00B14373"/>
    <w:rsid w:val="00B14473"/>
    <w:rsid w:val="00B1475B"/>
    <w:rsid w:val="00B14B6F"/>
    <w:rsid w:val="00B14E7B"/>
    <w:rsid w:val="00B1510F"/>
    <w:rsid w:val="00B15E53"/>
    <w:rsid w:val="00B16078"/>
    <w:rsid w:val="00B16288"/>
    <w:rsid w:val="00B17C2C"/>
    <w:rsid w:val="00B2023E"/>
    <w:rsid w:val="00B20E6A"/>
    <w:rsid w:val="00B21CCA"/>
    <w:rsid w:val="00B22D49"/>
    <w:rsid w:val="00B23226"/>
    <w:rsid w:val="00B246F1"/>
    <w:rsid w:val="00B24D90"/>
    <w:rsid w:val="00B25253"/>
    <w:rsid w:val="00B252FC"/>
    <w:rsid w:val="00B263A4"/>
    <w:rsid w:val="00B2656D"/>
    <w:rsid w:val="00B266E5"/>
    <w:rsid w:val="00B26A51"/>
    <w:rsid w:val="00B26F3B"/>
    <w:rsid w:val="00B275ED"/>
    <w:rsid w:val="00B30320"/>
    <w:rsid w:val="00B3047A"/>
    <w:rsid w:val="00B30A59"/>
    <w:rsid w:val="00B30AE3"/>
    <w:rsid w:val="00B313E0"/>
    <w:rsid w:val="00B31907"/>
    <w:rsid w:val="00B32AA4"/>
    <w:rsid w:val="00B32CBD"/>
    <w:rsid w:val="00B33EB0"/>
    <w:rsid w:val="00B34315"/>
    <w:rsid w:val="00B346E0"/>
    <w:rsid w:val="00B3538B"/>
    <w:rsid w:val="00B3631D"/>
    <w:rsid w:val="00B36F09"/>
    <w:rsid w:val="00B37522"/>
    <w:rsid w:val="00B37643"/>
    <w:rsid w:val="00B378E3"/>
    <w:rsid w:val="00B37D1E"/>
    <w:rsid w:val="00B405B8"/>
    <w:rsid w:val="00B40B34"/>
    <w:rsid w:val="00B4104F"/>
    <w:rsid w:val="00B41140"/>
    <w:rsid w:val="00B415E9"/>
    <w:rsid w:val="00B4162F"/>
    <w:rsid w:val="00B42436"/>
    <w:rsid w:val="00B428D6"/>
    <w:rsid w:val="00B430CB"/>
    <w:rsid w:val="00B433A7"/>
    <w:rsid w:val="00B4344B"/>
    <w:rsid w:val="00B437A6"/>
    <w:rsid w:val="00B442F2"/>
    <w:rsid w:val="00B4435D"/>
    <w:rsid w:val="00B44492"/>
    <w:rsid w:val="00B44A6D"/>
    <w:rsid w:val="00B44E2F"/>
    <w:rsid w:val="00B45D9B"/>
    <w:rsid w:val="00B45FFA"/>
    <w:rsid w:val="00B46A82"/>
    <w:rsid w:val="00B46F63"/>
    <w:rsid w:val="00B475BC"/>
    <w:rsid w:val="00B478DC"/>
    <w:rsid w:val="00B50163"/>
    <w:rsid w:val="00B505F4"/>
    <w:rsid w:val="00B50EA8"/>
    <w:rsid w:val="00B51D0D"/>
    <w:rsid w:val="00B51EC4"/>
    <w:rsid w:val="00B52D47"/>
    <w:rsid w:val="00B52E48"/>
    <w:rsid w:val="00B531CB"/>
    <w:rsid w:val="00B53EDF"/>
    <w:rsid w:val="00B54C1C"/>
    <w:rsid w:val="00B54C48"/>
    <w:rsid w:val="00B54EDD"/>
    <w:rsid w:val="00B5532B"/>
    <w:rsid w:val="00B55C6C"/>
    <w:rsid w:val="00B55D7D"/>
    <w:rsid w:val="00B5761A"/>
    <w:rsid w:val="00B60962"/>
    <w:rsid w:val="00B60C27"/>
    <w:rsid w:val="00B60CDC"/>
    <w:rsid w:val="00B61333"/>
    <w:rsid w:val="00B63018"/>
    <w:rsid w:val="00B63462"/>
    <w:rsid w:val="00B63951"/>
    <w:rsid w:val="00B63A1A"/>
    <w:rsid w:val="00B65186"/>
    <w:rsid w:val="00B6782D"/>
    <w:rsid w:val="00B679B2"/>
    <w:rsid w:val="00B67E89"/>
    <w:rsid w:val="00B70993"/>
    <w:rsid w:val="00B71509"/>
    <w:rsid w:val="00B7175B"/>
    <w:rsid w:val="00B71AEE"/>
    <w:rsid w:val="00B72086"/>
    <w:rsid w:val="00B72835"/>
    <w:rsid w:val="00B73DCE"/>
    <w:rsid w:val="00B7429E"/>
    <w:rsid w:val="00B745A4"/>
    <w:rsid w:val="00B745CE"/>
    <w:rsid w:val="00B746FF"/>
    <w:rsid w:val="00B7504F"/>
    <w:rsid w:val="00B762D8"/>
    <w:rsid w:val="00B76B04"/>
    <w:rsid w:val="00B77096"/>
    <w:rsid w:val="00B77097"/>
    <w:rsid w:val="00B7769F"/>
    <w:rsid w:val="00B80370"/>
    <w:rsid w:val="00B80BD4"/>
    <w:rsid w:val="00B80E60"/>
    <w:rsid w:val="00B81EF4"/>
    <w:rsid w:val="00B825BB"/>
    <w:rsid w:val="00B8265B"/>
    <w:rsid w:val="00B8276C"/>
    <w:rsid w:val="00B8281A"/>
    <w:rsid w:val="00B82D53"/>
    <w:rsid w:val="00B82FDC"/>
    <w:rsid w:val="00B83144"/>
    <w:rsid w:val="00B83F68"/>
    <w:rsid w:val="00B843CE"/>
    <w:rsid w:val="00B84B01"/>
    <w:rsid w:val="00B84BD8"/>
    <w:rsid w:val="00B84E07"/>
    <w:rsid w:val="00B855C8"/>
    <w:rsid w:val="00B86094"/>
    <w:rsid w:val="00B875B1"/>
    <w:rsid w:val="00B87C28"/>
    <w:rsid w:val="00B90363"/>
    <w:rsid w:val="00B905B3"/>
    <w:rsid w:val="00B910D0"/>
    <w:rsid w:val="00B91128"/>
    <w:rsid w:val="00B92E22"/>
    <w:rsid w:val="00B92EF9"/>
    <w:rsid w:val="00B93A3A"/>
    <w:rsid w:val="00B940D0"/>
    <w:rsid w:val="00B94189"/>
    <w:rsid w:val="00B941B7"/>
    <w:rsid w:val="00B944BE"/>
    <w:rsid w:val="00B94A01"/>
    <w:rsid w:val="00B94ADE"/>
    <w:rsid w:val="00B95634"/>
    <w:rsid w:val="00B95C96"/>
    <w:rsid w:val="00B960E8"/>
    <w:rsid w:val="00B96226"/>
    <w:rsid w:val="00B9670A"/>
    <w:rsid w:val="00B967B7"/>
    <w:rsid w:val="00B9693A"/>
    <w:rsid w:val="00B9716E"/>
    <w:rsid w:val="00B9771B"/>
    <w:rsid w:val="00BA0CDA"/>
    <w:rsid w:val="00BA0D86"/>
    <w:rsid w:val="00BA1684"/>
    <w:rsid w:val="00BA1BAB"/>
    <w:rsid w:val="00BA2A64"/>
    <w:rsid w:val="00BA30DE"/>
    <w:rsid w:val="00BA36AD"/>
    <w:rsid w:val="00BA37D1"/>
    <w:rsid w:val="00BA39E8"/>
    <w:rsid w:val="00BA3E8C"/>
    <w:rsid w:val="00BA4D52"/>
    <w:rsid w:val="00BA51AA"/>
    <w:rsid w:val="00BA651D"/>
    <w:rsid w:val="00BA6B28"/>
    <w:rsid w:val="00BA6D5A"/>
    <w:rsid w:val="00BB23BC"/>
    <w:rsid w:val="00BB2F02"/>
    <w:rsid w:val="00BB39B8"/>
    <w:rsid w:val="00BB4719"/>
    <w:rsid w:val="00BB5075"/>
    <w:rsid w:val="00BB524B"/>
    <w:rsid w:val="00BB5591"/>
    <w:rsid w:val="00BB6687"/>
    <w:rsid w:val="00BB68C5"/>
    <w:rsid w:val="00BB6920"/>
    <w:rsid w:val="00BB6D14"/>
    <w:rsid w:val="00BB7090"/>
    <w:rsid w:val="00BB71AE"/>
    <w:rsid w:val="00BB74AC"/>
    <w:rsid w:val="00BC088D"/>
    <w:rsid w:val="00BC0BE2"/>
    <w:rsid w:val="00BC2491"/>
    <w:rsid w:val="00BC3FAF"/>
    <w:rsid w:val="00BC43AF"/>
    <w:rsid w:val="00BC51A0"/>
    <w:rsid w:val="00BC6C65"/>
    <w:rsid w:val="00BD00AA"/>
    <w:rsid w:val="00BD07D3"/>
    <w:rsid w:val="00BD0F55"/>
    <w:rsid w:val="00BD12C1"/>
    <w:rsid w:val="00BD14B6"/>
    <w:rsid w:val="00BD1603"/>
    <w:rsid w:val="00BD199A"/>
    <w:rsid w:val="00BD2481"/>
    <w:rsid w:val="00BD280A"/>
    <w:rsid w:val="00BD28A5"/>
    <w:rsid w:val="00BD2F32"/>
    <w:rsid w:val="00BD3108"/>
    <w:rsid w:val="00BD32AC"/>
    <w:rsid w:val="00BD37B7"/>
    <w:rsid w:val="00BD40E6"/>
    <w:rsid w:val="00BD4210"/>
    <w:rsid w:val="00BD4A8A"/>
    <w:rsid w:val="00BD4ACC"/>
    <w:rsid w:val="00BD4B32"/>
    <w:rsid w:val="00BD57E2"/>
    <w:rsid w:val="00BD5FAC"/>
    <w:rsid w:val="00BD61FE"/>
    <w:rsid w:val="00BD7E72"/>
    <w:rsid w:val="00BE0EE9"/>
    <w:rsid w:val="00BE1303"/>
    <w:rsid w:val="00BE1719"/>
    <w:rsid w:val="00BE27EA"/>
    <w:rsid w:val="00BE39E4"/>
    <w:rsid w:val="00BE3BA1"/>
    <w:rsid w:val="00BE4238"/>
    <w:rsid w:val="00BE47BC"/>
    <w:rsid w:val="00BE4853"/>
    <w:rsid w:val="00BE515E"/>
    <w:rsid w:val="00BE519A"/>
    <w:rsid w:val="00BE6021"/>
    <w:rsid w:val="00BE635B"/>
    <w:rsid w:val="00BE6DC8"/>
    <w:rsid w:val="00BE6E31"/>
    <w:rsid w:val="00BE7821"/>
    <w:rsid w:val="00BE7F8E"/>
    <w:rsid w:val="00BF00D0"/>
    <w:rsid w:val="00BF048A"/>
    <w:rsid w:val="00BF0834"/>
    <w:rsid w:val="00BF08A9"/>
    <w:rsid w:val="00BF0A7D"/>
    <w:rsid w:val="00BF14B4"/>
    <w:rsid w:val="00BF1974"/>
    <w:rsid w:val="00BF1D6A"/>
    <w:rsid w:val="00BF1EDF"/>
    <w:rsid w:val="00BF216A"/>
    <w:rsid w:val="00BF2725"/>
    <w:rsid w:val="00BF28F9"/>
    <w:rsid w:val="00BF2D5D"/>
    <w:rsid w:val="00BF3D97"/>
    <w:rsid w:val="00BF3F4E"/>
    <w:rsid w:val="00BF43DD"/>
    <w:rsid w:val="00BF48F7"/>
    <w:rsid w:val="00BF5183"/>
    <w:rsid w:val="00BF5D8D"/>
    <w:rsid w:val="00BF6140"/>
    <w:rsid w:val="00BF6264"/>
    <w:rsid w:val="00BF6D7D"/>
    <w:rsid w:val="00BF7044"/>
    <w:rsid w:val="00BF730A"/>
    <w:rsid w:val="00BF735A"/>
    <w:rsid w:val="00BF7A7C"/>
    <w:rsid w:val="00C00522"/>
    <w:rsid w:val="00C00795"/>
    <w:rsid w:val="00C01A25"/>
    <w:rsid w:val="00C01BB1"/>
    <w:rsid w:val="00C022D4"/>
    <w:rsid w:val="00C03125"/>
    <w:rsid w:val="00C03A4C"/>
    <w:rsid w:val="00C03DF0"/>
    <w:rsid w:val="00C043CA"/>
    <w:rsid w:val="00C053BF"/>
    <w:rsid w:val="00C0561F"/>
    <w:rsid w:val="00C0620D"/>
    <w:rsid w:val="00C062BF"/>
    <w:rsid w:val="00C077EC"/>
    <w:rsid w:val="00C1016F"/>
    <w:rsid w:val="00C10864"/>
    <w:rsid w:val="00C10914"/>
    <w:rsid w:val="00C10D66"/>
    <w:rsid w:val="00C1148E"/>
    <w:rsid w:val="00C11BBC"/>
    <w:rsid w:val="00C120C6"/>
    <w:rsid w:val="00C12490"/>
    <w:rsid w:val="00C126C1"/>
    <w:rsid w:val="00C136C6"/>
    <w:rsid w:val="00C1371C"/>
    <w:rsid w:val="00C13F72"/>
    <w:rsid w:val="00C14B31"/>
    <w:rsid w:val="00C154F3"/>
    <w:rsid w:val="00C157FB"/>
    <w:rsid w:val="00C15A92"/>
    <w:rsid w:val="00C16E43"/>
    <w:rsid w:val="00C1701F"/>
    <w:rsid w:val="00C17E70"/>
    <w:rsid w:val="00C21530"/>
    <w:rsid w:val="00C219E2"/>
    <w:rsid w:val="00C2218F"/>
    <w:rsid w:val="00C22999"/>
    <w:rsid w:val="00C22EA6"/>
    <w:rsid w:val="00C2360B"/>
    <w:rsid w:val="00C245A0"/>
    <w:rsid w:val="00C248B8"/>
    <w:rsid w:val="00C25BDF"/>
    <w:rsid w:val="00C26018"/>
    <w:rsid w:val="00C2619F"/>
    <w:rsid w:val="00C2661A"/>
    <w:rsid w:val="00C26958"/>
    <w:rsid w:val="00C26C34"/>
    <w:rsid w:val="00C26F05"/>
    <w:rsid w:val="00C27F09"/>
    <w:rsid w:val="00C307CB"/>
    <w:rsid w:val="00C30ADF"/>
    <w:rsid w:val="00C317A0"/>
    <w:rsid w:val="00C31CA2"/>
    <w:rsid w:val="00C32456"/>
    <w:rsid w:val="00C326BF"/>
    <w:rsid w:val="00C3280D"/>
    <w:rsid w:val="00C3292D"/>
    <w:rsid w:val="00C32FF9"/>
    <w:rsid w:val="00C330F5"/>
    <w:rsid w:val="00C33557"/>
    <w:rsid w:val="00C335A5"/>
    <w:rsid w:val="00C338A0"/>
    <w:rsid w:val="00C33C2E"/>
    <w:rsid w:val="00C34C70"/>
    <w:rsid w:val="00C35086"/>
    <w:rsid w:val="00C35DDB"/>
    <w:rsid w:val="00C362F4"/>
    <w:rsid w:val="00C366DA"/>
    <w:rsid w:val="00C368BE"/>
    <w:rsid w:val="00C37103"/>
    <w:rsid w:val="00C37A51"/>
    <w:rsid w:val="00C418E9"/>
    <w:rsid w:val="00C4257A"/>
    <w:rsid w:val="00C4392D"/>
    <w:rsid w:val="00C4393B"/>
    <w:rsid w:val="00C43B33"/>
    <w:rsid w:val="00C43DAE"/>
    <w:rsid w:val="00C44023"/>
    <w:rsid w:val="00C445FA"/>
    <w:rsid w:val="00C447EB"/>
    <w:rsid w:val="00C44B8D"/>
    <w:rsid w:val="00C45514"/>
    <w:rsid w:val="00C46487"/>
    <w:rsid w:val="00C46B7B"/>
    <w:rsid w:val="00C46DEC"/>
    <w:rsid w:val="00C47C3F"/>
    <w:rsid w:val="00C47F0A"/>
    <w:rsid w:val="00C50F54"/>
    <w:rsid w:val="00C5139D"/>
    <w:rsid w:val="00C516A2"/>
    <w:rsid w:val="00C520B1"/>
    <w:rsid w:val="00C520B2"/>
    <w:rsid w:val="00C530AE"/>
    <w:rsid w:val="00C53CB9"/>
    <w:rsid w:val="00C53D4A"/>
    <w:rsid w:val="00C53EA3"/>
    <w:rsid w:val="00C53EA4"/>
    <w:rsid w:val="00C541B7"/>
    <w:rsid w:val="00C54737"/>
    <w:rsid w:val="00C5478F"/>
    <w:rsid w:val="00C54CCE"/>
    <w:rsid w:val="00C54F88"/>
    <w:rsid w:val="00C55438"/>
    <w:rsid w:val="00C55B2C"/>
    <w:rsid w:val="00C56639"/>
    <w:rsid w:val="00C56BB1"/>
    <w:rsid w:val="00C57202"/>
    <w:rsid w:val="00C57BFA"/>
    <w:rsid w:val="00C6056B"/>
    <w:rsid w:val="00C6062C"/>
    <w:rsid w:val="00C62FE4"/>
    <w:rsid w:val="00C63344"/>
    <w:rsid w:val="00C6392C"/>
    <w:rsid w:val="00C63933"/>
    <w:rsid w:val="00C6501D"/>
    <w:rsid w:val="00C65095"/>
    <w:rsid w:val="00C65E6A"/>
    <w:rsid w:val="00C66765"/>
    <w:rsid w:val="00C667C6"/>
    <w:rsid w:val="00C673EE"/>
    <w:rsid w:val="00C67CD5"/>
    <w:rsid w:val="00C70A25"/>
    <w:rsid w:val="00C70EE3"/>
    <w:rsid w:val="00C7117B"/>
    <w:rsid w:val="00C721E2"/>
    <w:rsid w:val="00C72581"/>
    <w:rsid w:val="00C727EC"/>
    <w:rsid w:val="00C72E5F"/>
    <w:rsid w:val="00C730F3"/>
    <w:rsid w:val="00C74A3E"/>
    <w:rsid w:val="00C74F73"/>
    <w:rsid w:val="00C763BE"/>
    <w:rsid w:val="00C771CE"/>
    <w:rsid w:val="00C77567"/>
    <w:rsid w:val="00C779BD"/>
    <w:rsid w:val="00C8025C"/>
    <w:rsid w:val="00C80991"/>
    <w:rsid w:val="00C80A71"/>
    <w:rsid w:val="00C80BF4"/>
    <w:rsid w:val="00C81229"/>
    <w:rsid w:val="00C81A2F"/>
    <w:rsid w:val="00C81E55"/>
    <w:rsid w:val="00C83F29"/>
    <w:rsid w:val="00C84114"/>
    <w:rsid w:val="00C84BE5"/>
    <w:rsid w:val="00C85E02"/>
    <w:rsid w:val="00C86002"/>
    <w:rsid w:val="00C86058"/>
    <w:rsid w:val="00C86D99"/>
    <w:rsid w:val="00C9073F"/>
    <w:rsid w:val="00C91267"/>
    <w:rsid w:val="00C91735"/>
    <w:rsid w:val="00C91C0D"/>
    <w:rsid w:val="00C92993"/>
    <w:rsid w:val="00C932A9"/>
    <w:rsid w:val="00C94975"/>
    <w:rsid w:val="00C95E9A"/>
    <w:rsid w:val="00C96981"/>
    <w:rsid w:val="00C96F61"/>
    <w:rsid w:val="00C96FE0"/>
    <w:rsid w:val="00C97054"/>
    <w:rsid w:val="00CA29BB"/>
    <w:rsid w:val="00CA29E7"/>
    <w:rsid w:val="00CA3C49"/>
    <w:rsid w:val="00CA449C"/>
    <w:rsid w:val="00CA4C48"/>
    <w:rsid w:val="00CA4CE7"/>
    <w:rsid w:val="00CA502F"/>
    <w:rsid w:val="00CA6D41"/>
    <w:rsid w:val="00CA7810"/>
    <w:rsid w:val="00CA7D8D"/>
    <w:rsid w:val="00CB0998"/>
    <w:rsid w:val="00CB106A"/>
    <w:rsid w:val="00CB10C7"/>
    <w:rsid w:val="00CB13E3"/>
    <w:rsid w:val="00CB1649"/>
    <w:rsid w:val="00CB228E"/>
    <w:rsid w:val="00CB2563"/>
    <w:rsid w:val="00CB325A"/>
    <w:rsid w:val="00CB5653"/>
    <w:rsid w:val="00CB6F54"/>
    <w:rsid w:val="00CB7DCE"/>
    <w:rsid w:val="00CB7FCA"/>
    <w:rsid w:val="00CC0678"/>
    <w:rsid w:val="00CC070B"/>
    <w:rsid w:val="00CC0C1E"/>
    <w:rsid w:val="00CC0C50"/>
    <w:rsid w:val="00CC2102"/>
    <w:rsid w:val="00CC445A"/>
    <w:rsid w:val="00CC45E4"/>
    <w:rsid w:val="00CC47D4"/>
    <w:rsid w:val="00CC4CE7"/>
    <w:rsid w:val="00CC5A70"/>
    <w:rsid w:val="00CC5D55"/>
    <w:rsid w:val="00CC65BB"/>
    <w:rsid w:val="00CD00E1"/>
    <w:rsid w:val="00CD0833"/>
    <w:rsid w:val="00CD3694"/>
    <w:rsid w:val="00CD4ABE"/>
    <w:rsid w:val="00CD4D2B"/>
    <w:rsid w:val="00CD5825"/>
    <w:rsid w:val="00CD5A9A"/>
    <w:rsid w:val="00CD6C77"/>
    <w:rsid w:val="00CD7581"/>
    <w:rsid w:val="00CE0540"/>
    <w:rsid w:val="00CE05F1"/>
    <w:rsid w:val="00CE0C91"/>
    <w:rsid w:val="00CE125E"/>
    <w:rsid w:val="00CE19D0"/>
    <w:rsid w:val="00CE226A"/>
    <w:rsid w:val="00CE2A3E"/>
    <w:rsid w:val="00CE2E20"/>
    <w:rsid w:val="00CE395E"/>
    <w:rsid w:val="00CE4286"/>
    <w:rsid w:val="00CE4694"/>
    <w:rsid w:val="00CE4FFE"/>
    <w:rsid w:val="00CE720A"/>
    <w:rsid w:val="00CE78D1"/>
    <w:rsid w:val="00CF0266"/>
    <w:rsid w:val="00CF0CC4"/>
    <w:rsid w:val="00CF10F5"/>
    <w:rsid w:val="00CF1E25"/>
    <w:rsid w:val="00CF2218"/>
    <w:rsid w:val="00CF2274"/>
    <w:rsid w:val="00CF2490"/>
    <w:rsid w:val="00CF24BD"/>
    <w:rsid w:val="00CF26CA"/>
    <w:rsid w:val="00CF28C1"/>
    <w:rsid w:val="00CF28C5"/>
    <w:rsid w:val="00CF3BA9"/>
    <w:rsid w:val="00CF41E3"/>
    <w:rsid w:val="00CF4C3E"/>
    <w:rsid w:val="00CF5751"/>
    <w:rsid w:val="00CF64A5"/>
    <w:rsid w:val="00CF668E"/>
    <w:rsid w:val="00CF69D1"/>
    <w:rsid w:val="00CF6AB3"/>
    <w:rsid w:val="00CF6DBB"/>
    <w:rsid w:val="00CF70B9"/>
    <w:rsid w:val="00CF74BE"/>
    <w:rsid w:val="00CF799E"/>
    <w:rsid w:val="00D00A73"/>
    <w:rsid w:val="00D00F75"/>
    <w:rsid w:val="00D01C43"/>
    <w:rsid w:val="00D04865"/>
    <w:rsid w:val="00D05538"/>
    <w:rsid w:val="00D05E52"/>
    <w:rsid w:val="00D07093"/>
    <w:rsid w:val="00D1003D"/>
    <w:rsid w:val="00D102A7"/>
    <w:rsid w:val="00D10335"/>
    <w:rsid w:val="00D10B8A"/>
    <w:rsid w:val="00D10D79"/>
    <w:rsid w:val="00D10F0D"/>
    <w:rsid w:val="00D11799"/>
    <w:rsid w:val="00D120B6"/>
    <w:rsid w:val="00D13009"/>
    <w:rsid w:val="00D137B1"/>
    <w:rsid w:val="00D1412F"/>
    <w:rsid w:val="00D141C9"/>
    <w:rsid w:val="00D15300"/>
    <w:rsid w:val="00D15AD6"/>
    <w:rsid w:val="00D17576"/>
    <w:rsid w:val="00D17E46"/>
    <w:rsid w:val="00D17F6C"/>
    <w:rsid w:val="00D2048E"/>
    <w:rsid w:val="00D20D76"/>
    <w:rsid w:val="00D21786"/>
    <w:rsid w:val="00D232A8"/>
    <w:rsid w:val="00D24799"/>
    <w:rsid w:val="00D24D87"/>
    <w:rsid w:val="00D2644E"/>
    <w:rsid w:val="00D26789"/>
    <w:rsid w:val="00D26C02"/>
    <w:rsid w:val="00D26EA1"/>
    <w:rsid w:val="00D27B70"/>
    <w:rsid w:val="00D300FD"/>
    <w:rsid w:val="00D30C8F"/>
    <w:rsid w:val="00D30CB0"/>
    <w:rsid w:val="00D30ED9"/>
    <w:rsid w:val="00D319AA"/>
    <w:rsid w:val="00D31FA5"/>
    <w:rsid w:val="00D32097"/>
    <w:rsid w:val="00D33B0A"/>
    <w:rsid w:val="00D34BCA"/>
    <w:rsid w:val="00D34BF5"/>
    <w:rsid w:val="00D35E7A"/>
    <w:rsid w:val="00D36974"/>
    <w:rsid w:val="00D3770E"/>
    <w:rsid w:val="00D37B25"/>
    <w:rsid w:val="00D37EA8"/>
    <w:rsid w:val="00D40100"/>
    <w:rsid w:val="00D42138"/>
    <w:rsid w:val="00D427E0"/>
    <w:rsid w:val="00D43627"/>
    <w:rsid w:val="00D43E1E"/>
    <w:rsid w:val="00D43FE5"/>
    <w:rsid w:val="00D44204"/>
    <w:rsid w:val="00D449F7"/>
    <w:rsid w:val="00D4548B"/>
    <w:rsid w:val="00D46295"/>
    <w:rsid w:val="00D46360"/>
    <w:rsid w:val="00D475C2"/>
    <w:rsid w:val="00D47991"/>
    <w:rsid w:val="00D47B5A"/>
    <w:rsid w:val="00D5009C"/>
    <w:rsid w:val="00D50ABA"/>
    <w:rsid w:val="00D51CA3"/>
    <w:rsid w:val="00D52318"/>
    <w:rsid w:val="00D52342"/>
    <w:rsid w:val="00D52599"/>
    <w:rsid w:val="00D547AD"/>
    <w:rsid w:val="00D54AE1"/>
    <w:rsid w:val="00D5596B"/>
    <w:rsid w:val="00D55D75"/>
    <w:rsid w:val="00D5642B"/>
    <w:rsid w:val="00D56795"/>
    <w:rsid w:val="00D56FCB"/>
    <w:rsid w:val="00D57888"/>
    <w:rsid w:val="00D57985"/>
    <w:rsid w:val="00D57F3B"/>
    <w:rsid w:val="00D60105"/>
    <w:rsid w:val="00D60424"/>
    <w:rsid w:val="00D60B9C"/>
    <w:rsid w:val="00D60BA1"/>
    <w:rsid w:val="00D6103C"/>
    <w:rsid w:val="00D616AF"/>
    <w:rsid w:val="00D61906"/>
    <w:rsid w:val="00D61B60"/>
    <w:rsid w:val="00D61DD7"/>
    <w:rsid w:val="00D622AE"/>
    <w:rsid w:val="00D62578"/>
    <w:rsid w:val="00D62804"/>
    <w:rsid w:val="00D6282D"/>
    <w:rsid w:val="00D62A1E"/>
    <w:rsid w:val="00D63278"/>
    <w:rsid w:val="00D64509"/>
    <w:rsid w:val="00D655A6"/>
    <w:rsid w:val="00D65A6A"/>
    <w:rsid w:val="00D66696"/>
    <w:rsid w:val="00D6729D"/>
    <w:rsid w:val="00D67569"/>
    <w:rsid w:val="00D679B9"/>
    <w:rsid w:val="00D703FA"/>
    <w:rsid w:val="00D70DD1"/>
    <w:rsid w:val="00D70FE3"/>
    <w:rsid w:val="00D7134D"/>
    <w:rsid w:val="00D7292E"/>
    <w:rsid w:val="00D72EB9"/>
    <w:rsid w:val="00D73280"/>
    <w:rsid w:val="00D73AC4"/>
    <w:rsid w:val="00D73D37"/>
    <w:rsid w:val="00D744BB"/>
    <w:rsid w:val="00D7461A"/>
    <w:rsid w:val="00D74864"/>
    <w:rsid w:val="00D74CCB"/>
    <w:rsid w:val="00D75036"/>
    <w:rsid w:val="00D752CC"/>
    <w:rsid w:val="00D762D6"/>
    <w:rsid w:val="00D762E2"/>
    <w:rsid w:val="00D767F2"/>
    <w:rsid w:val="00D76C48"/>
    <w:rsid w:val="00D77340"/>
    <w:rsid w:val="00D77680"/>
    <w:rsid w:val="00D77C1F"/>
    <w:rsid w:val="00D80957"/>
    <w:rsid w:val="00D8197F"/>
    <w:rsid w:val="00D81E8E"/>
    <w:rsid w:val="00D8264E"/>
    <w:rsid w:val="00D836D3"/>
    <w:rsid w:val="00D83905"/>
    <w:rsid w:val="00D84199"/>
    <w:rsid w:val="00D843BF"/>
    <w:rsid w:val="00D871C9"/>
    <w:rsid w:val="00D87443"/>
    <w:rsid w:val="00D87AE7"/>
    <w:rsid w:val="00D9044F"/>
    <w:rsid w:val="00D9047A"/>
    <w:rsid w:val="00D9054E"/>
    <w:rsid w:val="00D909D1"/>
    <w:rsid w:val="00D916ED"/>
    <w:rsid w:val="00D91F52"/>
    <w:rsid w:val="00D92587"/>
    <w:rsid w:val="00D92921"/>
    <w:rsid w:val="00D9292E"/>
    <w:rsid w:val="00D93428"/>
    <w:rsid w:val="00D935A4"/>
    <w:rsid w:val="00D945A8"/>
    <w:rsid w:val="00D95277"/>
    <w:rsid w:val="00D96027"/>
    <w:rsid w:val="00D9631A"/>
    <w:rsid w:val="00D96458"/>
    <w:rsid w:val="00D977A8"/>
    <w:rsid w:val="00DA02F1"/>
    <w:rsid w:val="00DA163D"/>
    <w:rsid w:val="00DA17B7"/>
    <w:rsid w:val="00DA234A"/>
    <w:rsid w:val="00DA2614"/>
    <w:rsid w:val="00DA33FE"/>
    <w:rsid w:val="00DA3AD2"/>
    <w:rsid w:val="00DA45F8"/>
    <w:rsid w:val="00DA4B8E"/>
    <w:rsid w:val="00DA5017"/>
    <w:rsid w:val="00DA52C6"/>
    <w:rsid w:val="00DA5F47"/>
    <w:rsid w:val="00DA61BB"/>
    <w:rsid w:val="00DA64F0"/>
    <w:rsid w:val="00DA7325"/>
    <w:rsid w:val="00DB03C3"/>
    <w:rsid w:val="00DB0498"/>
    <w:rsid w:val="00DB1DA6"/>
    <w:rsid w:val="00DB2060"/>
    <w:rsid w:val="00DB32A3"/>
    <w:rsid w:val="00DB3499"/>
    <w:rsid w:val="00DB4FDE"/>
    <w:rsid w:val="00DB52E5"/>
    <w:rsid w:val="00DB544A"/>
    <w:rsid w:val="00DB56B7"/>
    <w:rsid w:val="00DB64AA"/>
    <w:rsid w:val="00DB6619"/>
    <w:rsid w:val="00DB6620"/>
    <w:rsid w:val="00DB6C8C"/>
    <w:rsid w:val="00DB742A"/>
    <w:rsid w:val="00DB745D"/>
    <w:rsid w:val="00DB7495"/>
    <w:rsid w:val="00DB7718"/>
    <w:rsid w:val="00DB7957"/>
    <w:rsid w:val="00DC02EF"/>
    <w:rsid w:val="00DC05ED"/>
    <w:rsid w:val="00DC1606"/>
    <w:rsid w:val="00DC1A98"/>
    <w:rsid w:val="00DC1D22"/>
    <w:rsid w:val="00DC2250"/>
    <w:rsid w:val="00DC29E1"/>
    <w:rsid w:val="00DC2C7D"/>
    <w:rsid w:val="00DC3924"/>
    <w:rsid w:val="00DC41A9"/>
    <w:rsid w:val="00DC42DB"/>
    <w:rsid w:val="00DC5836"/>
    <w:rsid w:val="00DC6225"/>
    <w:rsid w:val="00DC62E8"/>
    <w:rsid w:val="00DC6416"/>
    <w:rsid w:val="00DC74DD"/>
    <w:rsid w:val="00DC7D4F"/>
    <w:rsid w:val="00DD0008"/>
    <w:rsid w:val="00DD0BFD"/>
    <w:rsid w:val="00DD0F95"/>
    <w:rsid w:val="00DD105F"/>
    <w:rsid w:val="00DD166E"/>
    <w:rsid w:val="00DD1798"/>
    <w:rsid w:val="00DD1CE6"/>
    <w:rsid w:val="00DD31FB"/>
    <w:rsid w:val="00DD3580"/>
    <w:rsid w:val="00DD3624"/>
    <w:rsid w:val="00DD3B60"/>
    <w:rsid w:val="00DD3BD7"/>
    <w:rsid w:val="00DD3F9C"/>
    <w:rsid w:val="00DD45BE"/>
    <w:rsid w:val="00DD47B1"/>
    <w:rsid w:val="00DD4801"/>
    <w:rsid w:val="00DD57B6"/>
    <w:rsid w:val="00DD63BC"/>
    <w:rsid w:val="00DD6EA4"/>
    <w:rsid w:val="00DD783C"/>
    <w:rsid w:val="00DD7F09"/>
    <w:rsid w:val="00DE0927"/>
    <w:rsid w:val="00DE0AD6"/>
    <w:rsid w:val="00DE0E5C"/>
    <w:rsid w:val="00DE0FED"/>
    <w:rsid w:val="00DE14EF"/>
    <w:rsid w:val="00DE153F"/>
    <w:rsid w:val="00DE39F2"/>
    <w:rsid w:val="00DE4089"/>
    <w:rsid w:val="00DE41A4"/>
    <w:rsid w:val="00DE46A6"/>
    <w:rsid w:val="00DE479A"/>
    <w:rsid w:val="00DE5034"/>
    <w:rsid w:val="00DE516F"/>
    <w:rsid w:val="00DE5630"/>
    <w:rsid w:val="00DE6A4D"/>
    <w:rsid w:val="00DE71A0"/>
    <w:rsid w:val="00DF0181"/>
    <w:rsid w:val="00DF1E02"/>
    <w:rsid w:val="00DF1EA5"/>
    <w:rsid w:val="00DF3643"/>
    <w:rsid w:val="00DF4DE9"/>
    <w:rsid w:val="00DF4ECA"/>
    <w:rsid w:val="00DF556F"/>
    <w:rsid w:val="00DF6918"/>
    <w:rsid w:val="00DF6A34"/>
    <w:rsid w:val="00DF6EB7"/>
    <w:rsid w:val="00DF7129"/>
    <w:rsid w:val="00DF7871"/>
    <w:rsid w:val="00E00962"/>
    <w:rsid w:val="00E032DD"/>
    <w:rsid w:val="00E033A1"/>
    <w:rsid w:val="00E04582"/>
    <w:rsid w:val="00E050C0"/>
    <w:rsid w:val="00E054F4"/>
    <w:rsid w:val="00E05F95"/>
    <w:rsid w:val="00E06737"/>
    <w:rsid w:val="00E06E81"/>
    <w:rsid w:val="00E0748A"/>
    <w:rsid w:val="00E106F5"/>
    <w:rsid w:val="00E11237"/>
    <w:rsid w:val="00E11935"/>
    <w:rsid w:val="00E1257D"/>
    <w:rsid w:val="00E12EC8"/>
    <w:rsid w:val="00E13C96"/>
    <w:rsid w:val="00E142F0"/>
    <w:rsid w:val="00E14905"/>
    <w:rsid w:val="00E14DB2"/>
    <w:rsid w:val="00E150DD"/>
    <w:rsid w:val="00E152CD"/>
    <w:rsid w:val="00E158FD"/>
    <w:rsid w:val="00E1615C"/>
    <w:rsid w:val="00E16638"/>
    <w:rsid w:val="00E16A92"/>
    <w:rsid w:val="00E174C1"/>
    <w:rsid w:val="00E17DE5"/>
    <w:rsid w:val="00E20C06"/>
    <w:rsid w:val="00E20F40"/>
    <w:rsid w:val="00E21EE7"/>
    <w:rsid w:val="00E2350F"/>
    <w:rsid w:val="00E23526"/>
    <w:rsid w:val="00E2375F"/>
    <w:rsid w:val="00E2440F"/>
    <w:rsid w:val="00E244C3"/>
    <w:rsid w:val="00E247E2"/>
    <w:rsid w:val="00E256B8"/>
    <w:rsid w:val="00E25BA8"/>
    <w:rsid w:val="00E25E47"/>
    <w:rsid w:val="00E26C0D"/>
    <w:rsid w:val="00E2790F"/>
    <w:rsid w:val="00E27987"/>
    <w:rsid w:val="00E30272"/>
    <w:rsid w:val="00E31607"/>
    <w:rsid w:val="00E3164E"/>
    <w:rsid w:val="00E31741"/>
    <w:rsid w:val="00E334B7"/>
    <w:rsid w:val="00E33EF9"/>
    <w:rsid w:val="00E355B0"/>
    <w:rsid w:val="00E360FC"/>
    <w:rsid w:val="00E364CB"/>
    <w:rsid w:val="00E366C6"/>
    <w:rsid w:val="00E3692B"/>
    <w:rsid w:val="00E36DA6"/>
    <w:rsid w:val="00E37E6B"/>
    <w:rsid w:val="00E404A4"/>
    <w:rsid w:val="00E407B9"/>
    <w:rsid w:val="00E40AD6"/>
    <w:rsid w:val="00E416A2"/>
    <w:rsid w:val="00E41FF4"/>
    <w:rsid w:val="00E4293E"/>
    <w:rsid w:val="00E44BE5"/>
    <w:rsid w:val="00E456CD"/>
    <w:rsid w:val="00E45AEA"/>
    <w:rsid w:val="00E460C0"/>
    <w:rsid w:val="00E46528"/>
    <w:rsid w:val="00E47145"/>
    <w:rsid w:val="00E47548"/>
    <w:rsid w:val="00E477AB"/>
    <w:rsid w:val="00E47FCA"/>
    <w:rsid w:val="00E501D2"/>
    <w:rsid w:val="00E50C10"/>
    <w:rsid w:val="00E50F15"/>
    <w:rsid w:val="00E51ED3"/>
    <w:rsid w:val="00E51F13"/>
    <w:rsid w:val="00E5254B"/>
    <w:rsid w:val="00E526EA"/>
    <w:rsid w:val="00E52ABB"/>
    <w:rsid w:val="00E53B40"/>
    <w:rsid w:val="00E54B6C"/>
    <w:rsid w:val="00E55C75"/>
    <w:rsid w:val="00E55D30"/>
    <w:rsid w:val="00E55F22"/>
    <w:rsid w:val="00E57207"/>
    <w:rsid w:val="00E57A6A"/>
    <w:rsid w:val="00E60348"/>
    <w:rsid w:val="00E60543"/>
    <w:rsid w:val="00E60B6A"/>
    <w:rsid w:val="00E622C7"/>
    <w:rsid w:val="00E624F9"/>
    <w:rsid w:val="00E64CAA"/>
    <w:rsid w:val="00E64EB3"/>
    <w:rsid w:val="00E66274"/>
    <w:rsid w:val="00E6696C"/>
    <w:rsid w:val="00E66B15"/>
    <w:rsid w:val="00E672BF"/>
    <w:rsid w:val="00E70BC9"/>
    <w:rsid w:val="00E70CE6"/>
    <w:rsid w:val="00E71793"/>
    <w:rsid w:val="00E71EC1"/>
    <w:rsid w:val="00E728E9"/>
    <w:rsid w:val="00E73084"/>
    <w:rsid w:val="00E73514"/>
    <w:rsid w:val="00E738A9"/>
    <w:rsid w:val="00E73C92"/>
    <w:rsid w:val="00E7470D"/>
    <w:rsid w:val="00E75A7F"/>
    <w:rsid w:val="00E75AF0"/>
    <w:rsid w:val="00E75F27"/>
    <w:rsid w:val="00E76B1B"/>
    <w:rsid w:val="00E76CC4"/>
    <w:rsid w:val="00E772E5"/>
    <w:rsid w:val="00E77434"/>
    <w:rsid w:val="00E77C13"/>
    <w:rsid w:val="00E8029B"/>
    <w:rsid w:val="00E80588"/>
    <w:rsid w:val="00E81B18"/>
    <w:rsid w:val="00E81B32"/>
    <w:rsid w:val="00E81BEF"/>
    <w:rsid w:val="00E821EE"/>
    <w:rsid w:val="00E823A1"/>
    <w:rsid w:val="00E83255"/>
    <w:rsid w:val="00E833BB"/>
    <w:rsid w:val="00E83940"/>
    <w:rsid w:val="00E83D43"/>
    <w:rsid w:val="00E8429E"/>
    <w:rsid w:val="00E84582"/>
    <w:rsid w:val="00E84B25"/>
    <w:rsid w:val="00E87258"/>
    <w:rsid w:val="00E8773C"/>
    <w:rsid w:val="00E87BC8"/>
    <w:rsid w:val="00E901E4"/>
    <w:rsid w:val="00E90E65"/>
    <w:rsid w:val="00E91D9F"/>
    <w:rsid w:val="00E9273F"/>
    <w:rsid w:val="00E92BE0"/>
    <w:rsid w:val="00E92F75"/>
    <w:rsid w:val="00E93EC7"/>
    <w:rsid w:val="00E972C0"/>
    <w:rsid w:val="00EA1049"/>
    <w:rsid w:val="00EA1620"/>
    <w:rsid w:val="00EA184E"/>
    <w:rsid w:val="00EA1B3B"/>
    <w:rsid w:val="00EA24AB"/>
    <w:rsid w:val="00EA25CA"/>
    <w:rsid w:val="00EA26EB"/>
    <w:rsid w:val="00EA2C5C"/>
    <w:rsid w:val="00EA3010"/>
    <w:rsid w:val="00EA3710"/>
    <w:rsid w:val="00EA4061"/>
    <w:rsid w:val="00EA49DF"/>
    <w:rsid w:val="00EA4E62"/>
    <w:rsid w:val="00EA534F"/>
    <w:rsid w:val="00EA536C"/>
    <w:rsid w:val="00EA596F"/>
    <w:rsid w:val="00EA5E28"/>
    <w:rsid w:val="00EA6824"/>
    <w:rsid w:val="00EA78ED"/>
    <w:rsid w:val="00EB061E"/>
    <w:rsid w:val="00EB257F"/>
    <w:rsid w:val="00EB2720"/>
    <w:rsid w:val="00EB2A0C"/>
    <w:rsid w:val="00EB37F0"/>
    <w:rsid w:val="00EB4F11"/>
    <w:rsid w:val="00EB51BC"/>
    <w:rsid w:val="00EB60DD"/>
    <w:rsid w:val="00EB671D"/>
    <w:rsid w:val="00EB6837"/>
    <w:rsid w:val="00EB6FCB"/>
    <w:rsid w:val="00EB7093"/>
    <w:rsid w:val="00EB7225"/>
    <w:rsid w:val="00EB72C9"/>
    <w:rsid w:val="00EB7E68"/>
    <w:rsid w:val="00EC04E6"/>
    <w:rsid w:val="00EC1740"/>
    <w:rsid w:val="00EC1A18"/>
    <w:rsid w:val="00EC2369"/>
    <w:rsid w:val="00EC24DC"/>
    <w:rsid w:val="00EC28BC"/>
    <w:rsid w:val="00EC37D5"/>
    <w:rsid w:val="00EC3996"/>
    <w:rsid w:val="00EC49FA"/>
    <w:rsid w:val="00EC5833"/>
    <w:rsid w:val="00EC586A"/>
    <w:rsid w:val="00EC5E5A"/>
    <w:rsid w:val="00EC6DEC"/>
    <w:rsid w:val="00EC6F60"/>
    <w:rsid w:val="00EC723E"/>
    <w:rsid w:val="00EC7402"/>
    <w:rsid w:val="00EC7426"/>
    <w:rsid w:val="00ED270E"/>
    <w:rsid w:val="00ED2753"/>
    <w:rsid w:val="00ED32DB"/>
    <w:rsid w:val="00ED380A"/>
    <w:rsid w:val="00ED39A4"/>
    <w:rsid w:val="00ED3C72"/>
    <w:rsid w:val="00ED4BEB"/>
    <w:rsid w:val="00ED4E82"/>
    <w:rsid w:val="00ED4EDC"/>
    <w:rsid w:val="00ED6487"/>
    <w:rsid w:val="00ED73E9"/>
    <w:rsid w:val="00ED74F0"/>
    <w:rsid w:val="00ED7D7C"/>
    <w:rsid w:val="00ED7DE1"/>
    <w:rsid w:val="00EE0137"/>
    <w:rsid w:val="00EE0625"/>
    <w:rsid w:val="00EE06AC"/>
    <w:rsid w:val="00EE0C7D"/>
    <w:rsid w:val="00EE1BE8"/>
    <w:rsid w:val="00EE2313"/>
    <w:rsid w:val="00EE298B"/>
    <w:rsid w:val="00EE2B4F"/>
    <w:rsid w:val="00EE2BE1"/>
    <w:rsid w:val="00EE33FF"/>
    <w:rsid w:val="00EE3711"/>
    <w:rsid w:val="00EE3E66"/>
    <w:rsid w:val="00EE4943"/>
    <w:rsid w:val="00EE4F33"/>
    <w:rsid w:val="00EE5CD0"/>
    <w:rsid w:val="00EE688C"/>
    <w:rsid w:val="00EE70CB"/>
    <w:rsid w:val="00EE76AC"/>
    <w:rsid w:val="00EE77D5"/>
    <w:rsid w:val="00EE781F"/>
    <w:rsid w:val="00EE7868"/>
    <w:rsid w:val="00EF00B5"/>
    <w:rsid w:val="00EF0128"/>
    <w:rsid w:val="00EF02F3"/>
    <w:rsid w:val="00EF1057"/>
    <w:rsid w:val="00EF13A5"/>
    <w:rsid w:val="00EF1842"/>
    <w:rsid w:val="00EF1B93"/>
    <w:rsid w:val="00EF1D5C"/>
    <w:rsid w:val="00EF1EC5"/>
    <w:rsid w:val="00EF1FB3"/>
    <w:rsid w:val="00EF21E1"/>
    <w:rsid w:val="00EF2BB9"/>
    <w:rsid w:val="00EF2CB9"/>
    <w:rsid w:val="00EF32E8"/>
    <w:rsid w:val="00EF344C"/>
    <w:rsid w:val="00EF4F95"/>
    <w:rsid w:val="00EF5536"/>
    <w:rsid w:val="00EF5883"/>
    <w:rsid w:val="00EF7673"/>
    <w:rsid w:val="00EF7794"/>
    <w:rsid w:val="00F002BE"/>
    <w:rsid w:val="00F00382"/>
    <w:rsid w:val="00F006C8"/>
    <w:rsid w:val="00F011B8"/>
    <w:rsid w:val="00F01DF5"/>
    <w:rsid w:val="00F02540"/>
    <w:rsid w:val="00F0258B"/>
    <w:rsid w:val="00F02AB2"/>
    <w:rsid w:val="00F02FA2"/>
    <w:rsid w:val="00F03584"/>
    <w:rsid w:val="00F044FE"/>
    <w:rsid w:val="00F04538"/>
    <w:rsid w:val="00F047FE"/>
    <w:rsid w:val="00F048FE"/>
    <w:rsid w:val="00F051BB"/>
    <w:rsid w:val="00F05844"/>
    <w:rsid w:val="00F064B0"/>
    <w:rsid w:val="00F07410"/>
    <w:rsid w:val="00F10AC1"/>
    <w:rsid w:val="00F1155A"/>
    <w:rsid w:val="00F118FA"/>
    <w:rsid w:val="00F11A82"/>
    <w:rsid w:val="00F123F9"/>
    <w:rsid w:val="00F12EEE"/>
    <w:rsid w:val="00F13493"/>
    <w:rsid w:val="00F14E8F"/>
    <w:rsid w:val="00F16267"/>
    <w:rsid w:val="00F16471"/>
    <w:rsid w:val="00F16A2D"/>
    <w:rsid w:val="00F16B88"/>
    <w:rsid w:val="00F1730A"/>
    <w:rsid w:val="00F17458"/>
    <w:rsid w:val="00F208D1"/>
    <w:rsid w:val="00F22C95"/>
    <w:rsid w:val="00F2316B"/>
    <w:rsid w:val="00F25721"/>
    <w:rsid w:val="00F25BDF"/>
    <w:rsid w:val="00F27801"/>
    <w:rsid w:val="00F27A44"/>
    <w:rsid w:val="00F30843"/>
    <w:rsid w:val="00F30954"/>
    <w:rsid w:val="00F310BC"/>
    <w:rsid w:val="00F311AC"/>
    <w:rsid w:val="00F32873"/>
    <w:rsid w:val="00F32CBB"/>
    <w:rsid w:val="00F32DBD"/>
    <w:rsid w:val="00F33FB6"/>
    <w:rsid w:val="00F349F1"/>
    <w:rsid w:val="00F3523B"/>
    <w:rsid w:val="00F35274"/>
    <w:rsid w:val="00F36366"/>
    <w:rsid w:val="00F36380"/>
    <w:rsid w:val="00F36478"/>
    <w:rsid w:val="00F365FF"/>
    <w:rsid w:val="00F36BF4"/>
    <w:rsid w:val="00F3792D"/>
    <w:rsid w:val="00F37BAB"/>
    <w:rsid w:val="00F37C8E"/>
    <w:rsid w:val="00F4024A"/>
    <w:rsid w:val="00F409B2"/>
    <w:rsid w:val="00F40F2D"/>
    <w:rsid w:val="00F411F3"/>
    <w:rsid w:val="00F41772"/>
    <w:rsid w:val="00F41A09"/>
    <w:rsid w:val="00F42C71"/>
    <w:rsid w:val="00F438F7"/>
    <w:rsid w:val="00F44221"/>
    <w:rsid w:val="00F446B7"/>
    <w:rsid w:val="00F44A96"/>
    <w:rsid w:val="00F45AFC"/>
    <w:rsid w:val="00F46649"/>
    <w:rsid w:val="00F50FF8"/>
    <w:rsid w:val="00F52436"/>
    <w:rsid w:val="00F52B49"/>
    <w:rsid w:val="00F53675"/>
    <w:rsid w:val="00F53AE9"/>
    <w:rsid w:val="00F53DD5"/>
    <w:rsid w:val="00F5485D"/>
    <w:rsid w:val="00F551B9"/>
    <w:rsid w:val="00F5542E"/>
    <w:rsid w:val="00F5708F"/>
    <w:rsid w:val="00F57FA7"/>
    <w:rsid w:val="00F616C5"/>
    <w:rsid w:val="00F63B60"/>
    <w:rsid w:val="00F66A42"/>
    <w:rsid w:val="00F67012"/>
    <w:rsid w:val="00F67107"/>
    <w:rsid w:val="00F67BBB"/>
    <w:rsid w:val="00F70706"/>
    <w:rsid w:val="00F70BFF"/>
    <w:rsid w:val="00F719F2"/>
    <w:rsid w:val="00F71C4A"/>
    <w:rsid w:val="00F71E69"/>
    <w:rsid w:val="00F72219"/>
    <w:rsid w:val="00F72D75"/>
    <w:rsid w:val="00F73AE8"/>
    <w:rsid w:val="00F73D19"/>
    <w:rsid w:val="00F7494C"/>
    <w:rsid w:val="00F74FA5"/>
    <w:rsid w:val="00F752D6"/>
    <w:rsid w:val="00F76F1D"/>
    <w:rsid w:val="00F770A9"/>
    <w:rsid w:val="00F77ABC"/>
    <w:rsid w:val="00F77BC9"/>
    <w:rsid w:val="00F80184"/>
    <w:rsid w:val="00F81DD8"/>
    <w:rsid w:val="00F83014"/>
    <w:rsid w:val="00F83108"/>
    <w:rsid w:val="00F836D4"/>
    <w:rsid w:val="00F83CBC"/>
    <w:rsid w:val="00F84293"/>
    <w:rsid w:val="00F848EB"/>
    <w:rsid w:val="00F84AF0"/>
    <w:rsid w:val="00F85528"/>
    <w:rsid w:val="00F856A4"/>
    <w:rsid w:val="00F86900"/>
    <w:rsid w:val="00F86A97"/>
    <w:rsid w:val="00F86C15"/>
    <w:rsid w:val="00F875FC"/>
    <w:rsid w:val="00F9023F"/>
    <w:rsid w:val="00F9041B"/>
    <w:rsid w:val="00F90FB3"/>
    <w:rsid w:val="00F91B7B"/>
    <w:rsid w:val="00F91F7A"/>
    <w:rsid w:val="00F9239B"/>
    <w:rsid w:val="00F929EC"/>
    <w:rsid w:val="00F934FB"/>
    <w:rsid w:val="00F943BA"/>
    <w:rsid w:val="00F96B63"/>
    <w:rsid w:val="00F96C4B"/>
    <w:rsid w:val="00F97871"/>
    <w:rsid w:val="00FA021F"/>
    <w:rsid w:val="00FA066D"/>
    <w:rsid w:val="00FA0E1E"/>
    <w:rsid w:val="00FA3158"/>
    <w:rsid w:val="00FA418D"/>
    <w:rsid w:val="00FA44A1"/>
    <w:rsid w:val="00FA49E3"/>
    <w:rsid w:val="00FA5710"/>
    <w:rsid w:val="00FA6D3D"/>
    <w:rsid w:val="00FA6F21"/>
    <w:rsid w:val="00FA7489"/>
    <w:rsid w:val="00FA781C"/>
    <w:rsid w:val="00FA7B83"/>
    <w:rsid w:val="00FA7C77"/>
    <w:rsid w:val="00FB11A3"/>
    <w:rsid w:val="00FB1DF3"/>
    <w:rsid w:val="00FB1F8D"/>
    <w:rsid w:val="00FB21FF"/>
    <w:rsid w:val="00FB2667"/>
    <w:rsid w:val="00FB2E75"/>
    <w:rsid w:val="00FB361F"/>
    <w:rsid w:val="00FB39EB"/>
    <w:rsid w:val="00FB3A0E"/>
    <w:rsid w:val="00FB43DC"/>
    <w:rsid w:val="00FB4B62"/>
    <w:rsid w:val="00FB5311"/>
    <w:rsid w:val="00FB57AF"/>
    <w:rsid w:val="00FB5A98"/>
    <w:rsid w:val="00FB615C"/>
    <w:rsid w:val="00FB6259"/>
    <w:rsid w:val="00FB6507"/>
    <w:rsid w:val="00FB6B08"/>
    <w:rsid w:val="00FB6F57"/>
    <w:rsid w:val="00FB7C3D"/>
    <w:rsid w:val="00FC1783"/>
    <w:rsid w:val="00FC17E5"/>
    <w:rsid w:val="00FC280D"/>
    <w:rsid w:val="00FC33CF"/>
    <w:rsid w:val="00FC39C8"/>
    <w:rsid w:val="00FC5551"/>
    <w:rsid w:val="00FC56B7"/>
    <w:rsid w:val="00FC5953"/>
    <w:rsid w:val="00FC5CDE"/>
    <w:rsid w:val="00FC5D48"/>
    <w:rsid w:val="00FC62F0"/>
    <w:rsid w:val="00FC671B"/>
    <w:rsid w:val="00FC6EA4"/>
    <w:rsid w:val="00FC7B13"/>
    <w:rsid w:val="00FC7CD2"/>
    <w:rsid w:val="00FD01BD"/>
    <w:rsid w:val="00FD0C94"/>
    <w:rsid w:val="00FD0D94"/>
    <w:rsid w:val="00FD134E"/>
    <w:rsid w:val="00FD148F"/>
    <w:rsid w:val="00FD1988"/>
    <w:rsid w:val="00FD2483"/>
    <w:rsid w:val="00FD28C2"/>
    <w:rsid w:val="00FD2B5A"/>
    <w:rsid w:val="00FD2C58"/>
    <w:rsid w:val="00FD308B"/>
    <w:rsid w:val="00FD3D28"/>
    <w:rsid w:val="00FD3D57"/>
    <w:rsid w:val="00FD4414"/>
    <w:rsid w:val="00FD460C"/>
    <w:rsid w:val="00FD46FA"/>
    <w:rsid w:val="00FD4C37"/>
    <w:rsid w:val="00FD5474"/>
    <w:rsid w:val="00FD611E"/>
    <w:rsid w:val="00FD70E6"/>
    <w:rsid w:val="00FD73B0"/>
    <w:rsid w:val="00FE0EFF"/>
    <w:rsid w:val="00FE0F7C"/>
    <w:rsid w:val="00FE0F95"/>
    <w:rsid w:val="00FE291C"/>
    <w:rsid w:val="00FE2D06"/>
    <w:rsid w:val="00FE2F1E"/>
    <w:rsid w:val="00FE31BD"/>
    <w:rsid w:val="00FE3BCF"/>
    <w:rsid w:val="00FE4186"/>
    <w:rsid w:val="00FE497E"/>
    <w:rsid w:val="00FE4D03"/>
    <w:rsid w:val="00FE4E34"/>
    <w:rsid w:val="00FE585C"/>
    <w:rsid w:val="00FE60E3"/>
    <w:rsid w:val="00FE6CBA"/>
    <w:rsid w:val="00FE6DE7"/>
    <w:rsid w:val="00FE6FE9"/>
    <w:rsid w:val="00FF10ED"/>
    <w:rsid w:val="00FF13FD"/>
    <w:rsid w:val="00FF1DC0"/>
    <w:rsid w:val="00FF25C5"/>
    <w:rsid w:val="00FF379F"/>
    <w:rsid w:val="00FF3D33"/>
    <w:rsid w:val="00FF405F"/>
    <w:rsid w:val="00FF48F0"/>
    <w:rsid w:val="00FF4A0D"/>
    <w:rsid w:val="00FF52E5"/>
    <w:rsid w:val="00FF5CBB"/>
    <w:rsid w:val="00FF5D0E"/>
    <w:rsid w:val="00FF5E75"/>
    <w:rsid w:val="00FF621A"/>
    <w:rsid w:val="00FF6692"/>
    <w:rsid w:val="00FF68C0"/>
    <w:rsid w:val="00FF68E3"/>
    <w:rsid w:val="00FF6B9B"/>
    <w:rsid w:val="00FF77A3"/>
    <w:rsid w:val="00FF7B87"/>
    <w:rsid w:val="00FF7D9B"/>
    <w:rsid w:val="048AC2D0"/>
    <w:rsid w:val="04AE4841"/>
    <w:rsid w:val="05A2AA73"/>
    <w:rsid w:val="084BDEB7"/>
    <w:rsid w:val="0B02A0AB"/>
    <w:rsid w:val="0B8D2233"/>
    <w:rsid w:val="0DB57B1C"/>
    <w:rsid w:val="0F412AB4"/>
    <w:rsid w:val="0FA0E734"/>
    <w:rsid w:val="10DCFB15"/>
    <w:rsid w:val="122437DF"/>
    <w:rsid w:val="1299E05E"/>
    <w:rsid w:val="12C48000"/>
    <w:rsid w:val="14605061"/>
    <w:rsid w:val="16D4E8F3"/>
    <w:rsid w:val="17B2226E"/>
    <w:rsid w:val="1837BBD6"/>
    <w:rsid w:val="21CDB975"/>
    <w:rsid w:val="236989D6"/>
    <w:rsid w:val="290D49E6"/>
    <w:rsid w:val="2A055636"/>
    <w:rsid w:val="2B11033B"/>
    <w:rsid w:val="2C3AAF9A"/>
    <w:rsid w:val="2C897396"/>
    <w:rsid w:val="2E2C13B7"/>
    <w:rsid w:val="302EE481"/>
    <w:rsid w:val="354D1CF6"/>
    <w:rsid w:val="3AB5D55D"/>
    <w:rsid w:val="3F2A0A4D"/>
    <w:rsid w:val="444C4D39"/>
    <w:rsid w:val="4534CD70"/>
    <w:rsid w:val="45F2401E"/>
    <w:rsid w:val="496792B7"/>
    <w:rsid w:val="4A14ECFF"/>
    <w:rsid w:val="4BD4B979"/>
    <w:rsid w:val="4D0FB62E"/>
    <w:rsid w:val="4D44D4E7"/>
    <w:rsid w:val="50385C13"/>
    <w:rsid w:val="50BE80F8"/>
    <w:rsid w:val="5286978E"/>
    <w:rsid w:val="53688E7F"/>
    <w:rsid w:val="53BB9195"/>
    <w:rsid w:val="554EC8A4"/>
    <w:rsid w:val="5E969A25"/>
    <w:rsid w:val="5F5D751E"/>
    <w:rsid w:val="6170A48C"/>
    <w:rsid w:val="631FFFDD"/>
    <w:rsid w:val="64F9DAA0"/>
    <w:rsid w:val="70E15DEB"/>
    <w:rsid w:val="71B775BB"/>
    <w:rsid w:val="78B3D7DF"/>
    <w:rsid w:val="79E1ECEE"/>
    <w:rsid w:val="7D00507C"/>
    <w:rsid w:val="7D57C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CF5"/>
  <w15:docId w15:val="{BF9BE6F2-8A2D-4173-9C20-6A868AD7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49"/>
    <w:pPr>
      <w:widowControl/>
    </w:pPr>
    <w:rPr>
      <w:rFonts w:ascii="Calibri" w:hAnsi="Calibri" w:cs="Calibri"/>
    </w:rPr>
  </w:style>
  <w:style w:type="paragraph" w:styleId="Heading1">
    <w:name w:val="heading 1"/>
    <w:basedOn w:val="Normal"/>
    <w:link w:val="Heading1Char"/>
    <w:uiPriority w:val="9"/>
    <w:qFormat/>
    <w:rsid w:val="00F37C8E"/>
    <w:pPr>
      <w:numPr>
        <w:numId w:val="1"/>
      </w:numPr>
      <w:tabs>
        <w:tab w:val="left" w:pos="840"/>
      </w:tabs>
      <w:ind w:left="720"/>
      <w:jc w:val="both"/>
      <w:outlineLvl w:val="0"/>
    </w:pPr>
    <w:rPr>
      <w:rFonts w:ascii="Times New Roman" w:eastAsia="Times New Roman" w:hAnsi="Times New Roman" w:cs="Times New Roman"/>
      <w:b/>
      <w:bCs/>
      <w:sz w:val="24"/>
      <w:szCs w:val="24"/>
    </w:rPr>
  </w:style>
  <w:style w:type="paragraph" w:styleId="Heading2">
    <w:name w:val="heading 2"/>
    <w:basedOn w:val="NoSpacing"/>
    <w:next w:val="Normal"/>
    <w:link w:val="Heading2Char"/>
    <w:uiPriority w:val="9"/>
    <w:unhideWhenUsed/>
    <w:qFormat/>
    <w:rsid w:val="007C6DDE"/>
    <w:pPr>
      <w:numPr>
        <w:numId w:val="14"/>
      </w:numPr>
      <w:jc w:val="both"/>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7C6DDE"/>
    <w:pPr>
      <w:ind w:left="1800" w:hanging="360"/>
      <w:outlineLvl w:val="2"/>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7C6DDE"/>
    <w:pPr>
      <w:spacing w:after="160"/>
      <w:ind w:left="2160" w:hanging="360"/>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BF614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F614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614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61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1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0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7C"/>
    <w:rPr>
      <w:rFonts w:ascii="Segoe UI" w:hAnsi="Segoe UI" w:cs="Segoe UI"/>
      <w:sz w:val="18"/>
      <w:szCs w:val="18"/>
    </w:rPr>
  </w:style>
  <w:style w:type="paragraph" w:styleId="NoSpacing">
    <w:name w:val="No Spacing"/>
    <w:uiPriority w:val="1"/>
    <w:qFormat/>
    <w:rsid w:val="006F007C"/>
    <w:pPr>
      <w:widowControl/>
    </w:pPr>
  </w:style>
  <w:style w:type="paragraph" w:customStyle="1" w:styleId="xmsonormal">
    <w:name w:val="x_msonormal"/>
    <w:basedOn w:val="Normal"/>
    <w:rsid w:val="006F007C"/>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000B00"/>
    <w:pPr>
      <w:tabs>
        <w:tab w:val="center" w:pos="4680"/>
        <w:tab w:val="right" w:pos="9360"/>
      </w:tabs>
    </w:pPr>
  </w:style>
  <w:style w:type="character" w:customStyle="1" w:styleId="HeaderChar">
    <w:name w:val="Header Char"/>
    <w:basedOn w:val="DefaultParagraphFont"/>
    <w:link w:val="Header"/>
    <w:uiPriority w:val="99"/>
    <w:rsid w:val="00000B00"/>
  </w:style>
  <w:style w:type="paragraph" w:styleId="Footer">
    <w:name w:val="footer"/>
    <w:basedOn w:val="Normal"/>
    <w:link w:val="FooterChar"/>
    <w:uiPriority w:val="99"/>
    <w:unhideWhenUsed/>
    <w:rsid w:val="00000B00"/>
    <w:pPr>
      <w:tabs>
        <w:tab w:val="center" w:pos="4680"/>
        <w:tab w:val="right" w:pos="9360"/>
      </w:tabs>
    </w:pPr>
  </w:style>
  <w:style w:type="character" w:customStyle="1" w:styleId="FooterChar">
    <w:name w:val="Footer Char"/>
    <w:basedOn w:val="DefaultParagraphFont"/>
    <w:link w:val="Footer"/>
    <w:uiPriority w:val="99"/>
    <w:rsid w:val="00000B00"/>
  </w:style>
  <w:style w:type="character" w:styleId="Hyperlink">
    <w:name w:val="Hyperlink"/>
    <w:basedOn w:val="DefaultParagraphFont"/>
    <w:uiPriority w:val="99"/>
    <w:unhideWhenUsed/>
    <w:rsid w:val="00673B68"/>
    <w:rPr>
      <w:color w:val="0000FF" w:themeColor="hyperlink"/>
      <w:u w:val="single"/>
    </w:rPr>
  </w:style>
  <w:style w:type="character" w:styleId="CommentReference">
    <w:name w:val="annotation reference"/>
    <w:basedOn w:val="DefaultParagraphFont"/>
    <w:uiPriority w:val="99"/>
    <w:semiHidden/>
    <w:unhideWhenUsed/>
    <w:rsid w:val="00A0742C"/>
    <w:rPr>
      <w:sz w:val="16"/>
      <w:szCs w:val="16"/>
    </w:rPr>
  </w:style>
  <w:style w:type="paragraph" w:styleId="CommentText">
    <w:name w:val="annotation text"/>
    <w:basedOn w:val="Normal"/>
    <w:link w:val="CommentTextChar"/>
    <w:uiPriority w:val="99"/>
    <w:unhideWhenUsed/>
    <w:rsid w:val="00A0742C"/>
    <w:rPr>
      <w:sz w:val="20"/>
      <w:szCs w:val="20"/>
    </w:rPr>
  </w:style>
  <w:style w:type="character" w:customStyle="1" w:styleId="CommentTextChar">
    <w:name w:val="Comment Text Char"/>
    <w:basedOn w:val="DefaultParagraphFont"/>
    <w:link w:val="CommentText"/>
    <w:uiPriority w:val="99"/>
    <w:rsid w:val="00A0742C"/>
    <w:rPr>
      <w:sz w:val="20"/>
      <w:szCs w:val="20"/>
    </w:rPr>
  </w:style>
  <w:style w:type="paragraph" w:styleId="CommentSubject">
    <w:name w:val="annotation subject"/>
    <w:basedOn w:val="CommentText"/>
    <w:next w:val="CommentText"/>
    <w:link w:val="CommentSubjectChar"/>
    <w:uiPriority w:val="99"/>
    <w:semiHidden/>
    <w:unhideWhenUsed/>
    <w:rsid w:val="00A0742C"/>
    <w:rPr>
      <w:b/>
      <w:bCs/>
    </w:rPr>
  </w:style>
  <w:style w:type="character" w:customStyle="1" w:styleId="CommentSubjectChar">
    <w:name w:val="Comment Subject Char"/>
    <w:basedOn w:val="CommentTextChar"/>
    <w:link w:val="CommentSubject"/>
    <w:uiPriority w:val="99"/>
    <w:semiHidden/>
    <w:rsid w:val="00A0742C"/>
    <w:rPr>
      <w:b/>
      <w:bCs/>
      <w:sz w:val="20"/>
      <w:szCs w:val="20"/>
    </w:rPr>
  </w:style>
  <w:style w:type="numbering" w:customStyle="1" w:styleId="Style1">
    <w:name w:val="Style1"/>
    <w:uiPriority w:val="99"/>
    <w:rsid w:val="006128A0"/>
    <w:pPr>
      <w:numPr>
        <w:numId w:val="2"/>
      </w:numPr>
    </w:pPr>
  </w:style>
  <w:style w:type="character" w:styleId="UnresolvedMention">
    <w:name w:val="Unresolved Mention"/>
    <w:basedOn w:val="DefaultParagraphFont"/>
    <w:uiPriority w:val="99"/>
    <w:semiHidden/>
    <w:unhideWhenUsed/>
    <w:rsid w:val="00C3292D"/>
    <w:rPr>
      <w:color w:val="605E5C"/>
      <w:shd w:val="clear" w:color="auto" w:fill="E1DFDD"/>
    </w:rPr>
  </w:style>
  <w:style w:type="paragraph" w:styleId="Bibliography">
    <w:name w:val="Bibliography"/>
    <w:basedOn w:val="Normal"/>
    <w:next w:val="Normal"/>
    <w:uiPriority w:val="37"/>
    <w:semiHidden/>
    <w:unhideWhenUsed/>
    <w:rsid w:val="00BF6140"/>
  </w:style>
  <w:style w:type="paragraph" w:styleId="BlockText">
    <w:name w:val="Block Text"/>
    <w:basedOn w:val="Normal"/>
    <w:uiPriority w:val="99"/>
    <w:semiHidden/>
    <w:unhideWhenUsed/>
    <w:rsid w:val="00BF61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BF6140"/>
    <w:pPr>
      <w:spacing w:after="120" w:line="480" w:lineRule="auto"/>
    </w:pPr>
  </w:style>
  <w:style w:type="character" w:customStyle="1" w:styleId="BodyText2Char">
    <w:name w:val="Body Text 2 Char"/>
    <w:basedOn w:val="DefaultParagraphFont"/>
    <w:link w:val="BodyText2"/>
    <w:uiPriority w:val="99"/>
    <w:semiHidden/>
    <w:rsid w:val="00BF6140"/>
  </w:style>
  <w:style w:type="paragraph" w:styleId="BodyText3">
    <w:name w:val="Body Text 3"/>
    <w:basedOn w:val="Normal"/>
    <w:link w:val="BodyText3Char"/>
    <w:uiPriority w:val="99"/>
    <w:semiHidden/>
    <w:unhideWhenUsed/>
    <w:rsid w:val="00BF6140"/>
    <w:pPr>
      <w:spacing w:after="120"/>
    </w:pPr>
    <w:rPr>
      <w:sz w:val="16"/>
      <w:szCs w:val="16"/>
    </w:rPr>
  </w:style>
  <w:style w:type="character" w:customStyle="1" w:styleId="BodyText3Char">
    <w:name w:val="Body Text 3 Char"/>
    <w:basedOn w:val="DefaultParagraphFont"/>
    <w:link w:val="BodyText3"/>
    <w:uiPriority w:val="99"/>
    <w:semiHidden/>
    <w:rsid w:val="00BF6140"/>
    <w:rPr>
      <w:sz w:val="16"/>
      <w:szCs w:val="16"/>
    </w:rPr>
  </w:style>
  <w:style w:type="paragraph" w:styleId="BodyTextFirstIndent">
    <w:name w:val="Body Text First Indent"/>
    <w:basedOn w:val="BodyText"/>
    <w:link w:val="BodyTextFirstIndentChar"/>
    <w:uiPriority w:val="99"/>
    <w:semiHidden/>
    <w:unhideWhenUsed/>
    <w:rsid w:val="00BF6140"/>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BF6140"/>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BF6140"/>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BF6140"/>
    <w:pPr>
      <w:spacing w:after="120"/>
      <w:ind w:left="360"/>
    </w:pPr>
  </w:style>
  <w:style w:type="character" w:customStyle="1" w:styleId="BodyTextIndentChar">
    <w:name w:val="Body Text Indent Char"/>
    <w:basedOn w:val="DefaultParagraphFont"/>
    <w:link w:val="BodyTextIndent"/>
    <w:uiPriority w:val="99"/>
    <w:semiHidden/>
    <w:rsid w:val="00BF6140"/>
  </w:style>
  <w:style w:type="paragraph" w:styleId="BodyTextFirstIndent2">
    <w:name w:val="Body Text First Indent 2"/>
    <w:basedOn w:val="BodyTextIndent"/>
    <w:link w:val="BodyTextFirstIndent2Char"/>
    <w:uiPriority w:val="99"/>
    <w:semiHidden/>
    <w:unhideWhenUsed/>
    <w:rsid w:val="00BF6140"/>
    <w:pPr>
      <w:spacing w:after="0"/>
      <w:ind w:firstLine="360"/>
    </w:pPr>
  </w:style>
  <w:style w:type="character" w:customStyle="1" w:styleId="BodyTextFirstIndent2Char">
    <w:name w:val="Body Text First Indent 2 Char"/>
    <w:basedOn w:val="BodyTextIndentChar"/>
    <w:link w:val="BodyTextFirstIndent2"/>
    <w:uiPriority w:val="99"/>
    <w:semiHidden/>
    <w:rsid w:val="00BF6140"/>
  </w:style>
  <w:style w:type="paragraph" w:styleId="BodyTextIndent2">
    <w:name w:val="Body Text Indent 2"/>
    <w:basedOn w:val="Normal"/>
    <w:link w:val="BodyTextIndent2Char"/>
    <w:uiPriority w:val="99"/>
    <w:semiHidden/>
    <w:unhideWhenUsed/>
    <w:rsid w:val="00BF6140"/>
    <w:pPr>
      <w:spacing w:after="120" w:line="480" w:lineRule="auto"/>
      <w:ind w:left="360"/>
    </w:pPr>
  </w:style>
  <w:style w:type="character" w:customStyle="1" w:styleId="BodyTextIndent2Char">
    <w:name w:val="Body Text Indent 2 Char"/>
    <w:basedOn w:val="DefaultParagraphFont"/>
    <w:link w:val="BodyTextIndent2"/>
    <w:uiPriority w:val="99"/>
    <w:semiHidden/>
    <w:rsid w:val="00BF6140"/>
  </w:style>
  <w:style w:type="paragraph" w:styleId="BodyTextIndent3">
    <w:name w:val="Body Text Indent 3"/>
    <w:basedOn w:val="Normal"/>
    <w:link w:val="BodyTextIndent3Char"/>
    <w:uiPriority w:val="99"/>
    <w:semiHidden/>
    <w:unhideWhenUsed/>
    <w:rsid w:val="00BF61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140"/>
    <w:rPr>
      <w:sz w:val="16"/>
      <w:szCs w:val="16"/>
    </w:rPr>
  </w:style>
  <w:style w:type="paragraph" w:styleId="Caption">
    <w:name w:val="caption"/>
    <w:basedOn w:val="Normal"/>
    <w:next w:val="Normal"/>
    <w:uiPriority w:val="35"/>
    <w:unhideWhenUsed/>
    <w:qFormat/>
    <w:rsid w:val="00BF6140"/>
    <w:pPr>
      <w:spacing w:after="200"/>
    </w:pPr>
    <w:rPr>
      <w:i/>
      <w:iCs/>
      <w:color w:val="1F497D" w:themeColor="text2"/>
      <w:sz w:val="18"/>
      <w:szCs w:val="18"/>
    </w:rPr>
  </w:style>
  <w:style w:type="paragraph" w:styleId="Closing">
    <w:name w:val="Closing"/>
    <w:basedOn w:val="Normal"/>
    <w:link w:val="ClosingChar"/>
    <w:uiPriority w:val="99"/>
    <w:semiHidden/>
    <w:unhideWhenUsed/>
    <w:rsid w:val="00BF6140"/>
    <w:pPr>
      <w:ind w:left="4320"/>
    </w:pPr>
  </w:style>
  <w:style w:type="character" w:customStyle="1" w:styleId="ClosingChar">
    <w:name w:val="Closing Char"/>
    <w:basedOn w:val="DefaultParagraphFont"/>
    <w:link w:val="Closing"/>
    <w:uiPriority w:val="99"/>
    <w:semiHidden/>
    <w:rsid w:val="00BF6140"/>
  </w:style>
  <w:style w:type="paragraph" w:styleId="Date">
    <w:name w:val="Date"/>
    <w:basedOn w:val="Normal"/>
    <w:next w:val="Normal"/>
    <w:link w:val="DateChar"/>
    <w:uiPriority w:val="99"/>
    <w:semiHidden/>
    <w:unhideWhenUsed/>
    <w:rsid w:val="00BF6140"/>
  </w:style>
  <w:style w:type="character" w:customStyle="1" w:styleId="DateChar">
    <w:name w:val="Date Char"/>
    <w:basedOn w:val="DefaultParagraphFont"/>
    <w:link w:val="Date"/>
    <w:uiPriority w:val="99"/>
    <w:semiHidden/>
    <w:rsid w:val="00BF6140"/>
  </w:style>
  <w:style w:type="paragraph" w:styleId="DocumentMap">
    <w:name w:val="Document Map"/>
    <w:basedOn w:val="Normal"/>
    <w:link w:val="DocumentMapChar"/>
    <w:uiPriority w:val="99"/>
    <w:semiHidden/>
    <w:unhideWhenUsed/>
    <w:rsid w:val="00BF614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6140"/>
    <w:rPr>
      <w:rFonts w:ascii="Segoe UI" w:hAnsi="Segoe UI" w:cs="Segoe UI"/>
      <w:sz w:val="16"/>
      <w:szCs w:val="16"/>
    </w:rPr>
  </w:style>
  <w:style w:type="paragraph" w:styleId="E-mailSignature">
    <w:name w:val="E-mail Signature"/>
    <w:basedOn w:val="Normal"/>
    <w:link w:val="E-mailSignatureChar"/>
    <w:uiPriority w:val="99"/>
    <w:semiHidden/>
    <w:unhideWhenUsed/>
    <w:rsid w:val="00BF6140"/>
  </w:style>
  <w:style w:type="character" w:customStyle="1" w:styleId="E-mailSignatureChar">
    <w:name w:val="E-mail Signature Char"/>
    <w:basedOn w:val="DefaultParagraphFont"/>
    <w:link w:val="E-mailSignature"/>
    <w:uiPriority w:val="99"/>
    <w:semiHidden/>
    <w:rsid w:val="00BF6140"/>
  </w:style>
  <w:style w:type="paragraph" w:styleId="EndnoteText">
    <w:name w:val="endnote text"/>
    <w:basedOn w:val="Normal"/>
    <w:link w:val="EndnoteTextChar"/>
    <w:uiPriority w:val="99"/>
    <w:semiHidden/>
    <w:unhideWhenUsed/>
    <w:rsid w:val="00BF6140"/>
    <w:rPr>
      <w:sz w:val="20"/>
      <w:szCs w:val="20"/>
    </w:rPr>
  </w:style>
  <w:style w:type="character" w:customStyle="1" w:styleId="EndnoteTextChar">
    <w:name w:val="Endnote Text Char"/>
    <w:basedOn w:val="DefaultParagraphFont"/>
    <w:link w:val="EndnoteText"/>
    <w:uiPriority w:val="99"/>
    <w:semiHidden/>
    <w:rsid w:val="00BF6140"/>
    <w:rPr>
      <w:sz w:val="20"/>
      <w:szCs w:val="20"/>
    </w:rPr>
  </w:style>
  <w:style w:type="paragraph" w:styleId="EnvelopeAddress">
    <w:name w:val="envelope address"/>
    <w:basedOn w:val="Normal"/>
    <w:uiPriority w:val="99"/>
    <w:semiHidden/>
    <w:unhideWhenUsed/>
    <w:rsid w:val="00BF614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614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6140"/>
    <w:rPr>
      <w:sz w:val="20"/>
      <w:szCs w:val="20"/>
    </w:rPr>
  </w:style>
  <w:style w:type="character" w:customStyle="1" w:styleId="FootnoteTextChar">
    <w:name w:val="Footnote Text Char"/>
    <w:basedOn w:val="DefaultParagraphFont"/>
    <w:link w:val="FootnoteText"/>
    <w:uiPriority w:val="99"/>
    <w:semiHidden/>
    <w:rsid w:val="00BF6140"/>
    <w:rPr>
      <w:sz w:val="20"/>
      <w:szCs w:val="20"/>
    </w:rPr>
  </w:style>
  <w:style w:type="character" w:customStyle="1" w:styleId="Heading2Char">
    <w:name w:val="Heading 2 Char"/>
    <w:basedOn w:val="DefaultParagraphFont"/>
    <w:link w:val="Heading2"/>
    <w:uiPriority w:val="9"/>
    <w:rsid w:val="007C6DDE"/>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7C6DDE"/>
    <w:rPr>
      <w:rFonts w:ascii="Times New Roman" w:hAnsi="Times New Roman" w:cs="Times New Roman"/>
      <w:sz w:val="24"/>
      <w:szCs w:val="24"/>
    </w:rPr>
  </w:style>
  <w:style w:type="character" w:customStyle="1" w:styleId="Heading4Char">
    <w:name w:val="Heading 4 Char"/>
    <w:basedOn w:val="DefaultParagraphFont"/>
    <w:link w:val="Heading4"/>
    <w:uiPriority w:val="9"/>
    <w:rsid w:val="007C6DD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F614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F614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F614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F61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14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6140"/>
    <w:rPr>
      <w:i/>
      <w:iCs/>
    </w:rPr>
  </w:style>
  <w:style w:type="character" w:customStyle="1" w:styleId="HTMLAddressChar">
    <w:name w:val="HTML Address Char"/>
    <w:basedOn w:val="DefaultParagraphFont"/>
    <w:link w:val="HTMLAddress"/>
    <w:uiPriority w:val="99"/>
    <w:semiHidden/>
    <w:rsid w:val="00BF6140"/>
    <w:rPr>
      <w:i/>
      <w:iCs/>
    </w:rPr>
  </w:style>
  <w:style w:type="paragraph" w:styleId="HTMLPreformatted">
    <w:name w:val="HTML Preformatted"/>
    <w:basedOn w:val="Normal"/>
    <w:link w:val="HTMLPreformattedChar"/>
    <w:uiPriority w:val="99"/>
    <w:semiHidden/>
    <w:unhideWhenUsed/>
    <w:rsid w:val="00BF614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6140"/>
    <w:rPr>
      <w:rFonts w:ascii="Consolas" w:hAnsi="Consolas"/>
      <w:sz w:val="20"/>
      <w:szCs w:val="20"/>
    </w:rPr>
  </w:style>
  <w:style w:type="paragraph" w:styleId="Index1">
    <w:name w:val="index 1"/>
    <w:basedOn w:val="Normal"/>
    <w:next w:val="Normal"/>
    <w:autoRedefine/>
    <w:uiPriority w:val="99"/>
    <w:semiHidden/>
    <w:unhideWhenUsed/>
    <w:rsid w:val="00BF6140"/>
    <w:pPr>
      <w:ind w:left="220" w:hanging="220"/>
    </w:pPr>
  </w:style>
  <w:style w:type="paragraph" w:styleId="Index2">
    <w:name w:val="index 2"/>
    <w:basedOn w:val="Normal"/>
    <w:next w:val="Normal"/>
    <w:autoRedefine/>
    <w:uiPriority w:val="99"/>
    <w:semiHidden/>
    <w:unhideWhenUsed/>
    <w:rsid w:val="00BF6140"/>
    <w:pPr>
      <w:ind w:left="440" w:hanging="220"/>
    </w:pPr>
  </w:style>
  <w:style w:type="paragraph" w:styleId="Index3">
    <w:name w:val="index 3"/>
    <w:basedOn w:val="Normal"/>
    <w:next w:val="Normal"/>
    <w:autoRedefine/>
    <w:uiPriority w:val="99"/>
    <w:semiHidden/>
    <w:unhideWhenUsed/>
    <w:rsid w:val="00BF6140"/>
    <w:pPr>
      <w:ind w:left="660" w:hanging="220"/>
    </w:pPr>
  </w:style>
  <w:style w:type="paragraph" w:styleId="Index4">
    <w:name w:val="index 4"/>
    <w:basedOn w:val="Normal"/>
    <w:next w:val="Normal"/>
    <w:autoRedefine/>
    <w:uiPriority w:val="99"/>
    <w:semiHidden/>
    <w:unhideWhenUsed/>
    <w:rsid w:val="00BF6140"/>
    <w:pPr>
      <w:ind w:left="880" w:hanging="220"/>
    </w:pPr>
  </w:style>
  <w:style w:type="paragraph" w:styleId="Index5">
    <w:name w:val="index 5"/>
    <w:basedOn w:val="Normal"/>
    <w:next w:val="Normal"/>
    <w:autoRedefine/>
    <w:uiPriority w:val="99"/>
    <w:semiHidden/>
    <w:unhideWhenUsed/>
    <w:rsid w:val="00BF6140"/>
    <w:pPr>
      <w:ind w:left="1100" w:hanging="220"/>
    </w:pPr>
  </w:style>
  <w:style w:type="paragraph" w:styleId="Index6">
    <w:name w:val="index 6"/>
    <w:basedOn w:val="Normal"/>
    <w:next w:val="Normal"/>
    <w:autoRedefine/>
    <w:uiPriority w:val="99"/>
    <w:semiHidden/>
    <w:unhideWhenUsed/>
    <w:rsid w:val="00BF6140"/>
    <w:pPr>
      <w:ind w:left="1320" w:hanging="220"/>
    </w:pPr>
  </w:style>
  <w:style w:type="paragraph" w:styleId="Index7">
    <w:name w:val="index 7"/>
    <w:basedOn w:val="Normal"/>
    <w:next w:val="Normal"/>
    <w:autoRedefine/>
    <w:uiPriority w:val="99"/>
    <w:semiHidden/>
    <w:unhideWhenUsed/>
    <w:rsid w:val="00BF6140"/>
    <w:pPr>
      <w:ind w:left="1540" w:hanging="220"/>
    </w:pPr>
  </w:style>
  <w:style w:type="paragraph" w:styleId="Index8">
    <w:name w:val="index 8"/>
    <w:basedOn w:val="Normal"/>
    <w:next w:val="Normal"/>
    <w:autoRedefine/>
    <w:uiPriority w:val="99"/>
    <w:semiHidden/>
    <w:unhideWhenUsed/>
    <w:rsid w:val="00BF6140"/>
    <w:pPr>
      <w:ind w:left="1760" w:hanging="220"/>
    </w:pPr>
  </w:style>
  <w:style w:type="paragraph" w:styleId="Index9">
    <w:name w:val="index 9"/>
    <w:basedOn w:val="Normal"/>
    <w:next w:val="Normal"/>
    <w:autoRedefine/>
    <w:uiPriority w:val="99"/>
    <w:semiHidden/>
    <w:unhideWhenUsed/>
    <w:rsid w:val="00BF6140"/>
    <w:pPr>
      <w:ind w:left="1980" w:hanging="220"/>
    </w:pPr>
  </w:style>
  <w:style w:type="paragraph" w:styleId="IndexHeading">
    <w:name w:val="index heading"/>
    <w:basedOn w:val="Normal"/>
    <w:next w:val="Index1"/>
    <w:uiPriority w:val="99"/>
    <w:semiHidden/>
    <w:unhideWhenUsed/>
    <w:rsid w:val="00BF61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1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6140"/>
    <w:rPr>
      <w:i/>
      <w:iCs/>
      <w:color w:val="4F81BD" w:themeColor="accent1"/>
    </w:rPr>
  </w:style>
  <w:style w:type="paragraph" w:styleId="List">
    <w:name w:val="List"/>
    <w:basedOn w:val="Normal"/>
    <w:uiPriority w:val="99"/>
    <w:semiHidden/>
    <w:unhideWhenUsed/>
    <w:rsid w:val="00BF6140"/>
    <w:pPr>
      <w:ind w:left="360" w:hanging="360"/>
      <w:contextualSpacing/>
    </w:pPr>
  </w:style>
  <w:style w:type="paragraph" w:styleId="List2">
    <w:name w:val="List 2"/>
    <w:basedOn w:val="Normal"/>
    <w:uiPriority w:val="99"/>
    <w:semiHidden/>
    <w:unhideWhenUsed/>
    <w:rsid w:val="00BF6140"/>
    <w:pPr>
      <w:ind w:left="720" w:hanging="360"/>
      <w:contextualSpacing/>
    </w:pPr>
  </w:style>
  <w:style w:type="paragraph" w:styleId="List3">
    <w:name w:val="List 3"/>
    <w:basedOn w:val="Normal"/>
    <w:uiPriority w:val="99"/>
    <w:semiHidden/>
    <w:unhideWhenUsed/>
    <w:rsid w:val="00BF6140"/>
    <w:pPr>
      <w:ind w:left="1080" w:hanging="360"/>
      <w:contextualSpacing/>
    </w:pPr>
  </w:style>
  <w:style w:type="paragraph" w:styleId="List4">
    <w:name w:val="List 4"/>
    <w:basedOn w:val="Normal"/>
    <w:uiPriority w:val="99"/>
    <w:semiHidden/>
    <w:unhideWhenUsed/>
    <w:rsid w:val="00BF6140"/>
    <w:pPr>
      <w:ind w:left="1440" w:hanging="360"/>
      <w:contextualSpacing/>
    </w:pPr>
  </w:style>
  <w:style w:type="paragraph" w:styleId="List5">
    <w:name w:val="List 5"/>
    <w:basedOn w:val="Normal"/>
    <w:uiPriority w:val="99"/>
    <w:semiHidden/>
    <w:unhideWhenUsed/>
    <w:rsid w:val="00BF6140"/>
    <w:pPr>
      <w:ind w:left="1800" w:hanging="360"/>
      <w:contextualSpacing/>
    </w:pPr>
  </w:style>
  <w:style w:type="paragraph" w:styleId="ListBullet">
    <w:name w:val="List Bullet"/>
    <w:basedOn w:val="Normal"/>
    <w:uiPriority w:val="99"/>
    <w:semiHidden/>
    <w:unhideWhenUsed/>
    <w:rsid w:val="00BF6140"/>
    <w:pPr>
      <w:numPr>
        <w:numId w:val="3"/>
      </w:numPr>
      <w:contextualSpacing/>
    </w:pPr>
  </w:style>
  <w:style w:type="paragraph" w:styleId="ListBullet2">
    <w:name w:val="List Bullet 2"/>
    <w:basedOn w:val="Normal"/>
    <w:uiPriority w:val="99"/>
    <w:semiHidden/>
    <w:unhideWhenUsed/>
    <w:rsid w:val="00BF6140"/>
    <w:pPr>
      <w:numPr>
        <w:numId w:val="4"/>
      </w:numPr>
      <w:contextualSpacing/>
    </w:pPr>
  </w:style>
  <w:style w:type="paragraph" w:styleId="ListBullet3">
    <w:name w:val="List Bullet 3"/>
    <w:basedOn w:val="Normal"/>
    <w:uiPriority w:val="99"/>
    <w:semiHidden/>
    <w:unhideWhenUsed/>
    <w:rsid w:val="00BF6140"/>
    <w:pPr>
      <w:numPr>
        <w:numId w:val="5"/>
      </w:numPr>
      <w:contextualSpacing/>
    </w:pPr>
  </w:style>
  <w:style w:type="paragraph" w:styleId="ListBullet4">
    <w:name w:val="List Bullet 4"/>
    <w:basedOn w:val="Normal"/>
    <w:uiPriority w:val="99"/>
    <w:semiHidden/>
    <w:unhideWhenUsed/>
    <w:rsid w:val="00BF6140"/>
    <w:pPr>
      <w:numPr>
        <w:numId w:val="6"/>
      </w:numPr>
      <w:contextualSpacing/>
    </w:pPr>
  </w:style>
  <w:style w:type="paragraph" w:styleId="ListBullet5">
    <w:name w:val="List Bullet 5"/>
    <w:basedOn w:val="Normal"/>
    <w:uiPriority w:val="99"/>
    <w:semiHidden/>
    <w:unhideWhenUsed/>
    <w:rsid w:val="00BF6140"/>
    <w:pPr>
      <w:numPr>
        <w:numId w:val="7"/>
      </w:numPr>
      <w:contextualSpacing/>
    </w:pPr>
  </w:style>
  <w:style w:type="paragraph" w:styleId="ListContinue">
    <w:name w:val="List Continue"/>
    <w:basedOn w:val="Normal"/>
    <w:uiPriority w:val="99"/>
    <w:semiHidden/>
    <w:unhideWhenUsed/>
    <w:rsid w:val="00BF6140"/>
    <w:pPr>
      <w:spacing w:after="120"/>
      <w:ind w:left="360"/>
      <w:contextualSpacing/>
    </w:pPr>
  </w:style>
  <w:style w:type="paragraph" w:styleId="ListContinue2">
    <w:name w:val="List Continue 2"/>
    <w:basedOn w:val="Normal"/>
    <w:uiPriority w:val="99"/>
    <w:semiHidden/>
    <w:unhideWhenUsed/>
    <w:rsid w:val="00BF6140"/>
    <w:pPr>
      <w:spacing w:after="120"/>
      <w:ind w:left="720"/>
      <w:contextualSpacing/>
    </w:pPr>
  </w:style>
  <w:style w:type="paragraph" w:styleId="ListContinue3">
    <w:name w:val="List Continue 3"/>
    <w:basedOn w:val="Normal"/>
    <w:uiPriority w:val="99"/>
    <w:semiHidden/>
    <w:unhideWhenUsed/>
    <w:rsid w:val="00BF6140"/>
    <w:pPr>
      <w:spacing w:after="120"/>
      <w:ind w:left="1080"/>
      <w:contextualSpacing/>
    </w:pPr>
  </w:style>
  <w:style w:type="paragraph" w:styleId="ListContinue4">
    <w:name w:val="List Continue 4"/>
    <w:basedOn w:val="Normal"/>
    <w:uiPriority w:val="99"/>
    <w:semiHidden/>
    <w:unhideWhenUsed/>
    <w:rsid w:val="00BF6140"/>
    <w:pPr>
      <w:spacing w:after="120"/>
      <w:ind w:left="1440"/>
      <w:contextualSpacing/>
    </w:pPr>
  </w:style>
  <w:style w:type="paragraph" w:styleId="ListContinue5">
    <w:name w:val="List Continue 5"/>
    <w:basedOn w:val="Normal"/>
    <w:uiPriority w:val="99"/>
    <w:semiHidden/>
    <w:unhideWhenUsed/>
    <w:rsid w:val="00BF6140"/>
    <w:pPr>
      <w:spacing w:after="120"/>
      <w:ind w:left="1800"/>
      <w:contextualSpacing/>
    </w:pPr>
  </w:style>
  <w:style w:type="paragraph" w:styleId="ListNumber">
    <w:name w:val="List Number"/>
    <w:basedOn w:val="Normal"/>
    <w:uiPriority w:val="99"/>
    <w:semiHidden/>
    <w:unhideWhenUsed/>
    <w:rsid w:val="00BF6140"/>
    <w:pPr>
      <w:numPr>
        <w:numId w:val="8"/>
      </w:numPr>
      <w:contextualSpacing/>
    </w:pPr>
  </w:style>
  <w:style w:type="paragraph" w:styleId="ListNumber2">
    <w:name w:val="List Number 2"/>
    <w:basedOn w:val="Normal"/>
    <w:uiPriority w:val="99"/>
    <w:semiHidden/>
    <w:unhideWhenUsed/>
    <w:rsid w:val="00BF6140"/>
    <w:pPr>
      <w:numPr>
        <w:numId w:val="9"/>
      </w:numPr>
      <w:contextualSpacing/>
    </w:pPr>
  </w:style>
  <w:style w:type="paragraph" w:styleId="ListNumber3">
    <w:name w:val="List Number 3"/>
    <w:basedOn w:val="Normal"/>
    <w:uiPriority w:val="99"/>
    <w:semiHidden/>
    <w:unhideWhenUsed/>
    <w:rsid w:val="00BF6140"/>
    <w:pPr>
      <w:numPr>
        <w:numId w:val="10"/>
      </w:numPr>
      <w:contextualSpacing/>
    </w:pPr>
  </w:style>
  <w:style w:type="paragraph" w:styleId="ListNumber4">
    <w:name w:val="List Number 4"/>
    <w:basedOn w:val="Normal"/>
    <w:uiPriority w:val="99"/>
    <w:semiHidden/>
    <w:unhideWhenUsed/>
    <w:rsid w:val="00BF6140"/>
    <w:pPr>
      <w:numPr>
        <w:numId w:val="11"/>
      </w:numPr>
      <w:contextualSpacing/>
    </w:pPr>
  </w:style>
  <w:style w:type="paragraph" w:styleId="ListNumber5">
    <w:name w:val="List Number 5"/>
    <w:basedOn w:val="Normal"/>
    <w:uiPriority w:val="99"/>
    <w:semiHidden/>
    <w:unhideWhenUsed/>
    <w:rsid w:val="00BF6140"/>
    <w:pPr>
      <w:numPr>
        <w:numId w:val="12"/>
      </w:numPr>
      <w:contextualSpacing/>
    </w:pPr>
  </w:style>
  <w:style w:type="paragraph" w:styleId="MacroText">
    <w:name w:val="macro"/>
    <w:link w:val="MacroTextChar"/>
    <w:uiPriority w:val="99"/>
    <w:semiHidden/>
    <w:unhideWhenUsed/>
    <w:rsid w:val="00BF614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F6140"/>
    <w:rPr>
      <w:rFonts w:ascii="Consolas" w:hAnsi="Consolas"/>
      <w:sz w:val="20"/>
      <w:szCs w:val="20"/>
    </w:rPr>
  </w:style>
  <w:style w:type="paragraph" w:styleId="MessageHeader">
    <w:name w:val="Message Header"/>
    <w:basedOn w:val="Normal"/>
    <w:link w:val="MessageHeaderChar"/>
    <w:uiPriority w:val="99"/>
    <w:semiHidden/>
    <w:unhideWhenUsed/>
    <w:rsid w:val="00BF614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140"/>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BF6140"/>
    <w:rPr>
      <w:rFonts w:ascii="Times New Roman" w:hAnsi="Times New Roman" w:cs="Times New Roman"/>
      <w:sz w:val="24"/>
      <w:szCs w:val="24"/>
    </w:rPr>
  </w:style>
  <w:style w:type="paragraph" w:styleId="NormalIndent">
    <w:name w:val="Normal Indent"/>
    <w:basedOn w:val="Normal"/>
    <w:uiPriority w:val="99"/>
    <w:semiHidden/>
    <w:unhideWhenUsed/>
    <w:rsid w:val="00BF6140"/>
    <w:pPr>
      <w:ind w:left="720"/>
    </w:pPr>
  </w:style>
  <w:style w:type="paragraph" w:styleId="NoteHeading">
    <w:name w:val="Note Heading"/>
    <w:basedOn w:val="Normal"/>
    <w:next w:val="Normal"/>
    <w:link w:val="NoteHeadingChar"/>
    <w:uiPriority w:val="99"/>
    <w:semiHidden/>
    <w:unhideWhenUsed/>
    <w:rsid w:val="00BF6140"/>
  </w:style>
  <w:style w:type="character" w:customStyle="1" w:styleId="NoteHeadingChar">
    <w:name w:val="Note Heading Char"/>
    <w:basedOn w:val="DefaultParagraphFont"/>
    <w:link w:val="NoteHeading"/>
    <w:uiPriority w:val="99"/>
    <w:semiHidden/>
    <w:rsid w:val="00BF6140"/>
  </w:style>
  <w:style w:type="paragraph" w:styleId="PlainText">
    <w:name w:val="Plain Text"/>
    <w:basedOn w:val="Normal"/>
    <w:link w:val="PlainTextChar"/>
    <w:uiPriority w:val="99"/>
    <w:unhideWhenUsed/>
    <w:rsid w:val="00BF6140"/>
    <w:rPr>
      <w:rFonts w:ascii="Consolas" w:hAnsi="Consolas"/>
      <w:sz w:val="21"/>
      <w:szCs w:val="21"/>
    </w:rPr>
  </w:style>
  <w:style w:type="character" w:customStyle="1" w:styleId="PlainTextChar">
    <w:name w:val="Plain Text Char"/>
    <w:basedOn w:val="DefaultParagraphFont"/>
    <w:link w:val="PlainText"/>
    <w:uiPriority w:val="99"/>
    <w:rsid w:val="00BF6140"/>
    <w:rPr>
      <w:rFonts w:ascii="Consolas" w:hAnsi="Consolas"/>
      <w:sz w:val="21"/>
      <w:szCs w:val="21"/>
    </w:rPr>
  </w:style>
  <w:style w:type="paragraph" w:styleId="Quote">
    <w:name w:val="Quote"/>
    <w:basedOn w:val="Normal"/>
    <w:next w:val="Normal"/>
    <w:link w:val="QuoteChar"/>
    <w:uiPriority w:val="29"/>
    <w:qFormat/>
    <w:rsid w:val="00BF61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6140"/>
    <w:rPr>
      <w:i/>
      <w:iCs/>
      <w:color w:val="404040" w:themeColor="text1" w:themeTint="BF"/>
    </w:rPr>
  </w:style>
  <w:style w:type="paragraph" w:styleId="Salutation">
    <w:name w:val="Salutation"/>
    <w:basedOn w:val="Normal"/>
    <w:next w:val="Normal"/>
    <w:link w:val="SalutationChar"/>
    <w:uiPriority w:val="99"/>
    <w:semiHidden/>
    <w:unhideWhenUsed/>
    <w:rsid w:val="00BF6140"/>
  </w:style>
  <w:style w:type="character" w:customStyle="1" w:styleId="SalutationChar">
    <w:name w:val="Salutation Char"/>
    <w:basedOn w:val="DefaultParagraphFont"/>
    <w:link w:val="Salutation"/>
    <w:uiPriority w:val="99"/>
    <w:semiHidden/>
    <w:rsid w:val="00BF6140"/>
  </w:style>
  <w:style w:type="paragraph" w:styleId="Signature">
    <w:name w:val="Signature"/>
    <w:basedOn w:val="Normal"/>
    <w:link w:val="SignatureChar"/>
    <w:uiPriority w:val="99"/>
    <w:semiHidden/>
    <w:unhideWhenUsed/>
    <w:rsid w:val="00BF6140"/>
    <w:pPr>
      <w:ind w:left="4320"/>
    </w:pPr>
  </w:style>
  <w:style w:type="character" w:customStyle="1" w:styleId="SignatureChar">
    <w:name w:val="Signature Char"/>
    <w:basedOn w:val="DefaultParagraphFont"/>
    <w:link w:val="Signature"/>
    <w:uiPriority w:val="99"/>
    <w:semiHidden/>
    <w:rsid w:val="00BF6140"/>
  </w:style>
  <w:style w:type="paragraph" w:styleId="Subtitle">
    <w:name w:val="Subtitle"/>
    <w:basedOn w:val="Normal"/>
    <w:next w:val="Normal"/>
    <w:link w:val="SubtitleChar"/>
    <w:uiPriority w:val="11"/>
    <w:qFormat/>
    <w:rsid w:val="00BF614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614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F6140"/>
    <w:pPr>
      <w:ind w:left="220" w:hanging="220"/>
    </w:pPr>
  </w:style>
  <w:style w:type="paragraph" w:styleId="TableofFigures">
    <w:name w:val="table of figures"/>
    <w:basedOn w:val="Normal"/>
    <w:next w:val="Normal"/>
    <w:uiPriority w:val="99"/>
    <w:semiHidden/>
    <w:unhideWhenUsed/>
    <w:rsid w:val="00BF6140"/>
  </w:style>
  <w:style w:type="paragraph" w:styleId="Title">
    <w:name w:val="Title"/>
    <w:basedOn w:val="Normal"/>
    <w:next w:val="Normal"/>
    <w:link w:val="TitleChar"/>
    <w:uiPriority w:val="10"/>
    <w:qFormat/>
    <w:rsid w:val="00BF61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14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F614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6140"/>
    <w:pPr>
      <w:spacing w:after="100"/>
    </w:pPr>
  </w:style>
  <w:style w:type="paragraph" w:styleId="TOC2">
    <w:name w:val="toc 2"/>
    <w:basedOn w:val="Normal"/>
    <w:next w:val="Normal"/>
    <w:autoRedefine/>
    <w:uiPriority w:val="39"/>
    <w:semiHidden/>
    <w:unhideWhenUsed/>
    <w:rsid w:val="00BF6140"/>
    <w:pPr>
      <w:spacing w:after="100"/>
      <w:ind w:left="220"/>
    </w:pPr>
  </w:style>
  <w:style w:type="paragraph" w:styleId="TOC3">
    <w:name w:val="toc 3"/>
    <w:basedOn w:val="Normal"/>
    <w:next w:val="Normal"/>
    <w:autoRedefine/>
    <w:uiPriority w:val="39"/>
    <w:semiHidden/>
    <w:unhideWhenUsed/>
    <w:rsid w:val="00BF6140"/>
    <w:pPr>
      <w:spacing w:after="100"/>
      <w:ind w:left="440"/>
    </w:pPr>
  </w:style>
  <w:style w:type="paragraph" w:styleId="TOC4">
    <w:name w:val="toc 4"/>
    <w:basedOn w:val="Normal"/>
    <w:next w:val="Normal"/>
    <w:autoRedefine/>
    <w:uiPriority w:val="39"/>
    <w:semiHidden/>
    <w:unhideWhenUsed/>
    <w:rsid w:val="00BF6140"/>
    <w:pPr>
      <w:spacing w:after="100"/>
      <w:ind w:left="660"/>
    </w:pPr>
  </w:style>
  <w:style w:type="paragraph" w:styleId="TOC5">
    <w:name w:val="toc 5"/>
    <w:basedOn w:val="Normal"/>
    <w:next w:val="Normal"/>
    <w:autoRedefine/>
    <w:uiPriority w:val="39"/>
    <w:semiHidden/>
    <w:unhideWhenUsed/>
    <w:rsid w:val="00BF6140"/>
    <w:pPr>
      <w:spacing w:after="100"/>
      <w:ind w:left="880"/>
    </w:pPr>
  </w:style>
  <w:style w:type="paragraph" w:styleId="TOC6">
    <w:name w:val="toc 6"/>
    <w:basedOn w:val="Normal"/>
    <w:next w:val="Normal"/>
    <w:autoRedefine/>
    <w:uiPriority w:val="39"/>
    <w:semiHidden/>
    <w:unhideWhenUsed/>
    <w:rsid w:val="00BF6140"/>
    <w:pPr>
      <w:spacing w:after="100"/>
      <w:ind w:left="1100"/>
    </w:pPr>
  </w:style>
  <w:style w:type="paragraph" w:styleId="TOC7">
    <w:name w:val="toc 7"/>
    <w:basedOn w:val="Normal"/>
    <w:next w:val="Normal"/>
    <w:autoRedefine/>
    <w:uiPriority w:val="39"/>
    <w:semiHidden/>
    <w:unhideWhenUsed/>
    <w:rsid w:val="00BF6140"/>
    <w:pPr>
      <w:spacing w:after="100"/>
      <w:ind w:left="1320"/>
    </w:pPr>
  </w:style>
  <w:style w:type="paragraph" w:styleId="TOC8">
    <w:name w:val="toc 8"/>
    <w:basedOn w:val="Normal"/>
    <w:next w:val="Normal"/>
    <w:autoRedefine/>
    <w:uiPriority w:val="39"/>
    <w:semiHidden/>
    <w:unhideWhenUsed/>
    <w:rsid w:val="00BF6140"/>
    <w:pPr>
      <w:spacing w:after="100"/>
      <w:ind w:left="1540"/>
    </w:pPr>
  </w:style>
  <w:style w:type="paragraph" w:styleId="TOC9">
    <w:name w:val="toc 9"/>
    <w:basedOn w:val="Normal"/>
    <w:next w:val="Normal"/>
    <w:autoRedefine/>
    <w:uiPriority w:val="39"/>
    <w:semiHidden/>
    <w:unhideWhenUsed/>
    <w:rsid w:val="00BF6140"/>
    <w:pPr>
      <w:spacing w:after="100"/>
      <w:ind w:left="1760"/>
    </w:pPr>
  </w:style>
  <w:style w:type="paragraph" w:styleId="TOCHeading">
    <w:name w:val="TOC Heading"/>
    <w:basedOn w:val="Heading1"/>
    <w:next w:val="Normal"/>
    <w:uiPriority w:val="39"/>
    <w:semiHidden/>
    <w:unhideWhenUsed/>
    <w:qFormat/>
    <w:rsid w:val="00BF6140"/>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994DF6"/>
    <w:pPr>
      <w:widowControl/>
    </w:pPr>
  </w:style>
  <w:style w:type="character" w:customStyle="1" w:styleId="Heading1Char">
    <w:name w:val="Heading 1 Char"/>
    <w:basedOn w:val="DefaultParagraphFont"/>
    <w:link w:val="Heading1"/>
    <w:uiPriority w:val="9"/>
    <w:rsid w:val="00F37C8E"/>
    <w:rPr>
      <w:rFonts w:ascii="Times New Roman" w:eastAsia="Times New Roman" w:hAnsi="Times New Roman" w:cs="Times New Roman"/>
      <w:b/>
      <w:bCs/>
      <w:sz w:val="24"/>
      <w:szCs w:val="24"/>
    </w:rPr>
  </w:style>
  <w:style w:type="paragraph" w:customStyle="1" w:styleId="xxmsonormal">
    <w:name w:val="x_xmsonormal"/>
    <w:basedOn w:val="Normal"/>
    <w:rsid w:val="00D319A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B57CC"/>
    <w:pPr>
      <w:widowControl/>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6B6F"/>
  </w:style>
  <w:style w:type="table" w:customStyle="1" w:styleId="TableGrid1">
    <w:name w:val="Table Grid1"/>
    <w:basedOn w:val="TableNormal"/>
    <w:next w:val="TableGrid"/>
    <w:uiPriority w:val="59"/>
    <w:rsid w:val="00DC641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72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B78E2"/>
  </w:style>
  <w:style w:type="character" w:styleId="FollowedHyperlink">
    <w:name w:val="FollowedHyperlink"/>
    <w:basedOn w:val="DefaultParagraphFont"/>
    <w:uiPriority w:val="99"/>
    <w:semiHidden/>
    <w:unhideWhenUsed/>
    <w:rsid w:val="00B86094"/>
    <w:rPr>
      <w:color w:val="800080" w:themeColor="followedHyperlink"/>
      <w:u w:val="single"/>
    </w:rPr>
  </w:style>
  <w:style w:type="character" w:styleId="Strong">
    <w:name w:val="Strong"/>
    <w:basedOn w:val="DefaultParagraphFont"/>
    <w:uiPriority w:val="22"/>
    <w:qFormat/>
    <w:rsid w:val="009C4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09">
      <w:bodyDiv w:val="1"/>
      <w:marLeft w:val="0"/>
      <w:marRight w:val="0"/>
      <w:marTop w:val="0"/>
      <w:marBottom w:val="0"/>
      <w:divBdr>
        <w:top w:val="none" w:sz="0" w:space="0" w:color="auto"/>
        <w:left w:val="none" w:sz="0" w:space="0" w:color="auto"/>
        <w:bottom w:val="none" w:sz="0" w:space="0" w:color="auto"/>
        <w:right w:val="none" w:sz="0" w:space="0" w:color="auto"/>
      </w:divBdr>
    </w:div>
    <w:div w:id="8454799">
      <w:bodyDiv w:val="1"/>
      <w:marLeft w:val="0"/>
      <w:marRight w:val="0"/>
      <w:marTop w:val="0"/>
      <w:marBottom w:val="0"/>
      <w:divBdr>
        <w:top w:val="none" w:sz="0" w:space="0" w:color="auto"/>
        <w:left w:val="none" w:sz="0" w:space="0" w:color="auto"/>
        <w:bottom w:val="none" w:sz="0" w:space="0" w:color="auto"/>
        <w:right w:val="none" w:sz="0" w:space="0" w:color="auto"/>
      </w:divBdr>
    </w:div>
    <w:div w:id="10840745">
      <w:bodyDiv w:val="1"/>
      <w:marLeft w:val="0"/>
      <w:marRight w:val="0"/>
      <w:marTop w:val="0"/>
      <w:marBottom w:val="0"/>
      <w:divBdr>
        <w:top w:val="none" w:sz="0" w:space="0" w:color="auto"/>
        <w:left w:val="none" w:sz="0" w:space="0" w:color="auto"/>
        <w:bottom w:val="none" w:sz="0" w:space="0" w:color="auto"/>
        <w:right w:val="none" w:sz="0" w:space="0" w:color="auto"/>
      </w:divBdr>
    </w:div>
    <w:div w:id="11422214">
      <w:bodyDiv w:val="1"/>
      <w:marLeft w:val="0"/>
      <w:marRight w:val="0"/>
      <w:marTop w:val="0"/>
      <w:marBottom w:val="0"/>
      <w:divBdr>
        <w:top w:val="none" w:sz="0" w:space="0" w:color="auto"/>
        <w:left w:val="none" w:sz="0" w:space="0" w:color="auto"/>
        <w:bottom w:val="none" w:sz="0" w:space="0" w:color="auto"/>
        <w:right w:val="none" w:sz="0" w:space="0" w:color="auto"/>
      </w:divBdr>
    </w:div>
    <w:div w:id="13919215">
      <w:bodyDiv w:val="1"/>
      <w:marLeft w:val="0"/>
      <w:marRight w:val="0"/>
      <w:marTop w:val="0"/>
      <w:marBottom w:val="0"/>
      <w:divBdr>
        <w:top w:val="none" w:sz="0" w:space="0" w:color="auto"/>
        <w:left w:val="none" w:sz="0" w:space="0" w:color="auto"/>
        <w:bottom w:val="none" w:sz="0" w:space="0" w:color="auto"/>
        <w:right w:val="none" w:sz="0" w:space="0" w:color="auto"/>
      </w:divBdr>
    </w:div>
    <w:div w:id="27265676">
      <w:bodyDiv w:val="1"/>
      <w:marLeft w:val="0"/>
      <w:marRight w:val="0"/>
      <w:marTop w:val="0"/>
      <w:marBottom w:val="0"/>
      <w:divBdr>
        <w:top w:val="none" w:sz="0" w:space="0" w:color="auto"/>
        <w:left w:val="none" w:sz="0" w:space="0" w:color="auto"/>
        <w:bottom w:val="none" w:sz="0" w:space="0" w:color="auto"/>
        <w:right w:val="none" w:sz="0" w:space="0" w:color="auto"/>
      </w:divBdr>
    </w:div>
    <w:div w:id="37362885">
      <w:bodyDiv w:val="1"/>
      <w:marLeft w:val="0"/>
      <w:marRight w:val="0"/>
      <w:marTop w:val="0"/>
      <w:marBottom w:val="0"/>
      <w:divBdr>
        <w:top w:val="none" w:sz="0" w:space="0" w:color="auto"/>
        <w:left w:val="none" w:sz="0" w:space="0" w:color="auto"/>
        <w:bottom w:val="none" w:sz="0" w:space="0" w:color="auto"/>
        <w:right w:val="none" w:sz="0" w:space="0" w:color="auto"/>
      </w:divBdr>
      <w:divsChild>
        <w:div w:id="272519921">
          <w:marLeft w:val="0"/>
          <w:marRight w:val="0"/>
          <w:marTop w:val="0"/>
          <w:marBottom w:val="0"/>
          <w:divBdr>
            <w:top w:val="none" w:sz="0" w:space="0" w:color="auto"/>
            <w:left w:val="none" w:sz="0" w:space="0" w:color="auto"/>
            <w:bottom w:val="none" w:sz="0" w:space="0" w:color="auto"/>
            <w:right w:val="none" w:sz="0" w:space="0" w:color="auto"/>
          </w:divBdr>
        </w:div>
        <w:div w:id="872115361">
          <w:marLeft w:val="0"/>
          <w:marRight w:val="0"/>
          <w:marTop w:val="0"/>
          <w:marBottom w:val="0"/>
          <w:divBdr>
            <w:top w:val="none" w:sz="0" w:space="0" w:color="auto"/>
            <w:left w:val="none" w:sz="0" w:space="0" w:color="auto"/>
            <w:bottom w:val="none" w:sz="0" w:space="0" w:color="auto"/>
            <w:right w:val="none" w:sz="0" w:space="0" w:color="auto"/>
          </w:divBdr>
        </w:div>
      </w:divsChild>
    </w:div>
    <w:div w:id="39979504">
      <w:bodyDiv w:val="1"/>
      <w:marLeft w:val="0"/>
      <w:marRight w:val="0"/>
      <w:marTop w:val="0"/>
      <w:marBottom w:val="0"/>
      <w:divBdr>
        <w:top w:val="none" w:sz="0" w:space="0" w:color="auto"/>
        <w:left w:val="none" w:sz="0" w:space="0" w:color="auto"/>
        <w:bottom w:val="none" w:sz="0" w:space="0" w:color="auto"/>
        <w:right w:val="none" w:sz="0" w:space="0" w:color="auto"/>
      </w:divBdr>
    </w:div>
    <w:div w:id="46491304">
      <w:bodyDiv w:val="1"/>
      <w:marLeft w:val="0"/>
      <w:marRight w:val="0"/>
      <w:marTop w:val="0"/>
      <w:marBottom w:val="0"/>
      <w:divBdr>
        <w:top w:val="none" w:sz="0" w:space="0" w:color="auto"/>
        <w:left w:val="none" w:sz="0" w:space="0" w:color="auto"/>
        <w:bottom w:val="none" w:sz="0" w:space="0" w:color="auto"/>
        <w:right w:val="none" w:sz="0" w:space="0" w:color="auto"/>
      </w:divBdr>
    </w:div>
    <w:div w:id="64232943">
      <w:bodyDiv w:val="1"/>
      <w:marLeft w:val="0"/>
      <w:marRight w:val="0"/>
      <w:marTop w:val="0"/>
      <w:marBottom w:val="0"/>
      <w:divBdr>
        <w:top w:val="none" w:sz="0" w:space="0" w:color="auto"/>
        <w:left w:val="none" w:sz="0" w:space="0" w:color="auto"/>
        <w:bottom w:val="none" w:sz="0" w:space="0" w:color="auto"/>
        <w:right w:val="none" w:sz="0" w:space="0" w:color="auto"/>
      </w:divBdr>
    </w:div>
    <w:div w:id="74324749">
      <w:bodyDiv w:val="1"/>
      <w:marLeft w:val="0"/>
      <w:marRight w:val="0"/>
      <w:marTop w:val="0"/>
      <w:marBottom w:val="0"/>
      <w:divBdr>
        <w:top w:val="none" w:sz="0" w:space="0" w:color="auto"/>
        <w:left w:val="none" w:sz="0" w:space="0" w:color="auto"/>
        <w:bottom w:val="none" w:sz="0" w:space="0" w:color="auto"/>
        <w:right w:val="none" w:sz="0" w:space="0" w:color="auto"/>
      </w:divBdr>
    </w:div>
    <w:div w:id="75515824">
      <w:bodyDiv w:val="1"/>
      <w:marLeft w:val="0"/>
      <w:marRight w:val="0"/>
      <w:marTop w:val="0"/>
      <w:marBottom w:val="0"/>
      <w:divBdr>
        <w:top w:val="none" w:sz="0" w:space="0" w:color="auto"/>
        <w:left w:val="none" w:sz="0" w:space="0" w:color="auto"/>
        <w:bottom w:val="none" w:sz="0" w:space="0" w:color="auto"/>
        <w:right w:val="none" w:sz="0" w:space="0" w:color="auto"/>
      </w:divBdr>
    </w:div>
    <w:div w:id="76946953">
      <w:bodyDiv w:val="1"/>
      <w:marLeft w:val="0"/>
      <w:marRight w:val="0"/>
      <w:marTop w:val="0"/>
      <w:marBottom w:val="0"/>
      <w:divBdr>
        <w:top w:val="none" w:sz="0" w:space="0" w:color="auto"/>
        <w:left w:val="none" w:sz="0" w:space="0" w:color="auto"/>
        <w:bottom w:val="none" w:sz="0" w:space="0" w:color="auto"/>
        <w:right w:val="none" w:sz="0" w:space="0" w:color="auto"/>
      </w:divBdr>
    </w:div>
    <w:div w:id="79982846">
      <w:bodyDiv w:val="1"/>
      <w:marLeft w:val="0"/>
      <w:marRight w:val="0"/>
      <w:marTop w:val="0"/>
      <w:marBottom w:val="0"/>
      <w:divBdr>
        <w:top w:val="none" w:sz="0" w:space="0" w:color="auto"/>
        <w:left w:val="none" w:sz="0" w:space="0" w:color="auto"/>
        <w:bottom w:val="none" w:sz="0" w:space="0" w:color="auto"/>
        <w:right w:val="none" w:sz="0" w:space="0" w:color="auto"/>
      </w:divBdr>
      <w:divsChild>
        <w:div w:id="151527414">
          <w:marLeft w:val="0"/>
          <w:marRight w:val="0"/>
          <w:marTop w:val="0"/>
          <w:marBottom w:val="0"/>
          <w:divBdr>
            <w:top w:val="none" w:sz="0" w:space="0" w:color="auto"/>
            <w:left w:val="none" w:sz="0" w:space="0" w:color="auto"/>
            <w:bottom w:val="none" w:sz="0" w:space="0" w:color="auto"/>
            <w:right w:val="none" w:sz="0" w:space="0" w:color="auto"/>
          </w:divBdr>
        </w:div>
        <w:div w:id="1092898234">
          <w:marLeft w:val="0"/>
          <w:marRight w:val="0"/>
          <w:marTop w:val="0"/>
          <w:marBottom w:val="0"/>
          <w:divBdr>
            <w:top w:val="none" w:sz="0" w:space="0" w:color="auto"/>
            <w:left w:val="none" w:sz="0" w:space="0" w:color="auto"/>
            <w:bottom w:val="none" w:sz="0" w:space="0" w:color="auto"/>
            <w:right w:val="none" w:sz="0" w:space="0" w:color="auto"/>
          </w:divBdr>
        </w:div>
        <w:div w:id="2080207470">
          <w:marLeft w:val="0"/>
          <w:marRight w:val="0"/>
          <w:marTop w:val="0"/>
          <w:marBottom w:val="0"/>
          <w:divBdr>
            <w:top w:val="none" w:sz="0" w:space="0" w:color="auto"/>
            <w:left w:val="none" w:sz="0" w:space="0" w:color="auto"/>
            <w:bottom w:val="none" w:sz="0" w:space="0" w:color="auto"/>
            <w:right w:val="none" w:sz="0" w:space="0" w:color="auto"/>
          </w:divBdr>
        </w:div>
        <w:div w:id="561015745">
          <w:marLeft w:val="0"/>
          <w:marRight w:val="0"/>
          <w:marTop w:val="0"/>
          <w:marBottom w:val="0"/>
          <w:divBdr>
            <w:top w:val="none" w:sz="0" w:space="0" w:color="auto"/>
            <w:left w:val="none" w:sz="0" w:space="0" w:color="auto"/>
            <w:bottom w:val="none" w:sz="0" w:space="0" w:color="auto"/>
            <w:right w:val="none" w:sz="0" w:space="0" w:color="auto"/>
          </w:divBdr>
        </w:div>
        <w:div w:id="1958759852">
          <w:marLeft w:val="0"/>
          <w:marRight w:val="0"/>
          <w:marTop w:val="0"/>
          <w:marBottom w:val="0"/>
          <w:divBdr>
            <w:top w:val="none" w:sz="0" w:space="0" w:color="auto"/>
            <w:left w:val="none" w:sz="0" w:space="0" w:color="auto"/>
            <w:bottom w:val="none" w:sz="0" w:space="0" w:color="auto"/>
            <w:right w:val="none" w:sz="0" w:space="0" w:color="auto"/>
          </w:divBdr>
        </w:div>
        <w:div w:id="1739478485">
          <w:marLeft w:val="0"/>
          <w:marRight w:val="0"/>
          <w:marTop w:val="0"/>
          <w:marBottom w:val="0"/>
          <w:divBdr>
            <w:top w:val="none" w:sz="0" w:space="0" w:color="auto"/>
            <w:left w:val="none" w:sz="0" w:space="0" w:color="auto"/>
            <w:bottom w:val="none" w:sz="0" w:space="0" w:color="auto"/>
            <w:right w:val="none" w:sz="0" w:space="0" w:color="auto"/>
          </w:divBdr>
        </w:div>
        <w:div w:id="2001275227">
          <w:marLeft w:val="0"/>
          <w:marRight w:val="0"/>
          <w:marTop w:val="0"/>
          <w:marBottom w:val="0"/>
          <w:divBdr>
            <w:top w:val="none" w:sz="0" w:space="0" w:color="auto"/>
            <w:left w:val="none" w:sz="0" w:space="0" w:color="auto"/>
            <w:bottom w:val="none" w:sz="0" w:space="0" w:color="auto"/>
            <w:right w:val="none" w:sz="0" w:space="0" w:color="auto"/>
          </w:divBdr>
        </w:div>
      </w:divsChild>
    </w:div>
    <w:div w:id="99182563">
      <w:bodyDiv w:val="1"/>
      <w:marLeft w:val="0"/>
      <w:marRight w:val="0"/>
      <w:marTop w:val="0"/>
      <w:marBottom w:val="0"/>
      <w:divBdr>
        <w:top w:val="none" w:sz="0" w:space="0" w:color="auto"/>
        <w:left w:val="none" w:sz="0" w:space="0" w:color="auto"/>
        <w:bottom w:val="none" w:sz="0" w:space="0" w:color="auto"/>
        <w:right w:val="none" w:sz="0" w:space="0" w:color="auto"/>
      </w:divBdr>
    </w:div>
    <w:div w:id="100222133">
      <w:bodyDiv w:val="1"/>
      <w:marLeft w:val="0"/>
      <w:marRight w:val="0"/>
      <w:marTop w:val="0"/>
      <w:marBottom w:val="0"/>
      <w:divBdr>
        <w:top w:val="none" w:sz="0" w:space="0" w:color="auto"/>
        <w:left w:val="none" w:sz="0" w:space="0" w:color="auto"/>
        <w:bottom w:val="none" w:sz="0" w:space="0" w:color="auto"/>
        <w:right w:val="none" w:sz="0" w:space="0" w:color="auto"/>
      </w:divBdr>
    </w:div>
    <w:div w:id="108546637">
      <w:bodyDiv w:val="1"/>
      <w:marLeft w:val="0"/>
      <w:marRight w:val="0"/>
      <w:marTop w:val="0"/>
      <w:marBottom w:val="0"/>
      <w:divBdr>
        <w:top w:val="none" w:sz="0" w:space="0" w:color="auto"/>
        <w:left w:val="none" w:sz="0" w:space="0" w:color="auto"/>
        <w:bottom w:val="none" w:sz="0" w:space="0" w:color="auto"/>
        <w:right w:val="none" w:sz="0" w:space="0" w:color="auto"/>
      </w:divBdr>
    </w:div>
    <w:div w:id="120344995">
      <w:bodyDiv w:val="1"/>
      <w:marLeft w:val="0"/>
      <w:marRight w:val="0"/>
      <w:marTop w:val="0"/>
      <w:marBottom w:val="0"/>
      <w:divBdr>
        <w:top w:val="none" w:sz="0" w:space="0" w:color="auto"/>
        <w:left w:val="none" w:sz="0" w:space="0" w:color="auto"/>
        <w:bottom w:val="none" w:sz="0" w:space="0" w:color="auto"/>
        <w:right w:val="none" w:sz="0" w:space="0" w:color="auto"/>
      </w:divBdr>
    </w:div>
    <w:div w:id="144199216">
      <w:bodyDiv w:val="1"/>
      <w:marLeft w:val="0"/>
      <w:marRight w:val="0"/>
      <w:marTop w:val="0"/>
      <w:marBottom w:val="0"/>
      <w:divBdr>
        <w:top w:val="none" w:sz="0" w:space="0" w:color="auto"/>
        <w:left w:val="none" w:sz="0" w:space="0" w:color="auto"/>
        <w:bottom w:val="none" w:sz="0" w:space="0" w:color="auto"/>
        <w:right w:val="none" w:sz="0" w:space="0" w:color="auto"/>
      </w:divBdr>
    </w:div>
    <w:div w:id="157549063">
      <w:bodyDiv w:val="1"/>
      <w:marLeft w:val="0"/>
      <w:marRight w:val="0"/>
      <w:marTop w:val="0"/>
      <w:marBottom w:val="0"/>
      <w:divBdr>
        <w:top w:val="none" w:sz="0" w:space="0" w:color="auto"/>
        <w:left w:val="none" w:sz="0" w:space="0" w:color="auto"/>
        <w:bottom w:val="none" w:sz="0" w:space="0" w:color="auto"/>
        <w:right w:val="none" w:sz="0" w:space="0" w:color="auto"/>
      </w:divBdr>
    </w:div>
    <w:div w:id="173305215">
      <w:bodyDiv w:val="1"/>
      <w:marLeft w:val="0"/>
      <w:marRight w:val="0"/>
      <w:marTop w:val="0"/>
      <w:marBottom w:val="0"/>
      <w:divBdr>
        <w:top w:val="none" w:sz="0" w:space="0" w:color="auto"/>
        <w:left w:val="none" w:sz="0" w:space="0" w:color="auto"/>
        <w:bottom w:val="none" w:sz="0" w:space="0" w:color="auto"/>
        <w:right w:val="none" w:sz="0" w:space="0" w:color="auto"/>
      </w:divBdr>
    </w:div>
    <w:div w:id="182674632">
      <w:bodyDiv w:val="1"/>
      <w:marLeft w:val="0"/>
      <w:marRight w:val="0"/>
      <w:marTop w:val="0"/>
      <w:marBottom w:val="0"/>
      <w:divBdr>
        <w:top w:val="none" w:sz="0" w:space="0" w:color="auto"/>
        <w:left w:val="none" w:sz="0" w:space="0" w:color="auto"/>
        <w:bottom w:val="none" w:sz="0" w:space="0" w:color="auto"/>
        <w:right w:val="none" w:sz="0" w:space="0" w:color="auto"/>
      </w:divBdr>
    </w:div>
    <w:div w:id="194511514">
      <w:bodyDiv w:val="1"/>
      <w:marLeft w:val="0"/>
      <w:marRight w:val="0"/>
      <w:marTop w:val="0"/>
      <w:marBottom w:val="0"/>
      <w:divBdr>
        <w:top w:val="none" w:sz="0" w:space="0" w:color="auto"/>
        <w:left w:val="none" w:sz="0" w:space="0" w:color="auto"/>
        <w:bottom w:val="none" w:sz="0" w:space="0" w:color="auto"/>
        <w:right w:val="none" w:sz="0" w:space="0" w:color="auto"/>
      </w:divBdr>
    </w:div>
    <w:div w:id="208762368">
      <w:bodyDiv w:val="1"/>
      <w:marLeft w:val="0"/>
      <w:marRight w:val="0"/>
      <w:marTop w:val="0"/>
      <w:marBottom w:val="0"/>
      <w:divBdr>
        <w:top w:val="none" w:sz="0" w:space="0" w:color="auto"/>
        <w:left w:val="none" w:sz="0" w:space="0" w:color="auto"/>
        <w:bottom w:val="none" w:sz="0" w:space="0" w:color="auto"/>
        <w:right w:val="none" w:sz="0" w:space="0" w:color="auto"/>
      </w:divBdr>
    </w:div>
    <w:div w:id="210381555">
      <w:bodyDiv w:val="1"/>
      <w:marLeft w:val="0"/>
      <w:marRight w:val="0"/>
      <w:marTop w:val="0"/>
      <w:marBottom w:val="0"/>
      <w:divBdr>
        <w:top w:val="none" w:sz="0" w:space="0" w:color="auto"/>
        <w:left w:val="none" w:sz="0" w:space="0" w:color="auto"/>
        <w:bottom w:val="none" w:sz="0" w:space="0" w:color="auto"/>
        <w:right w:val="none" w:sz="0" w:space="0" w:color="auto"/>
      </w:divBdr>
    </w:div>
    <w:div w:id="231623755">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52708191">
      <w:bodyDiv w:val="1"/>
      <w:marLeft w:val="0"/>
      <w:marRight w:val="0"/>
      <w:marTop w:val="0"/>
      <w:marBottom w:val="0"/>
      <w:divBdr>
        <w:top w:val="none" w:sz="0" w:space="0" w:color="auto"/>
        <w:left w:val="none" w:sz="0" w:space="0" w:color="auto"/>
        <w:bottom w:val="none" w:sz="0" w:space="0" w:color="auto"/>
        <w:right w:val="none" w:sz="0" w:space="0" w:color="auto"/>
      </w:divBdr>
    </w:div>
    <w:div w:id="256519123">
      <w:bodyDiv w:val="1"/>
      <w:marLeft w:val="0"/>
      <w:marRight w:val="0"/>
      <w:marTop w:val="0"/>
      <w:marBottom w:val="0"/>
      <w:divBdr>
        <w:top w:val="none" w:sz="0" w:space="0" w:color="auto"/>
        <w:left w:val="none" w:sz="0" w:space="0" w:color="auto"/>
        <w:bottom w:val="none" w:sz="0" w:space="0" w:color="auto"/>
        <w:right w:val="none" w:sz="0" w:space="0" w:color="auto"/>
      </w:divBdr>
    </w:div>
    <w:div w:id="265508187">
      <w:bodyDiv w:val="1"/>
      <w:marLeft w:val="0"/>
      <w:marRight w:val="0"/>
      <w:marTop w:val="0"/>
      <w:marBottom w:val="0"/>
      <w:divBdr>
        <w:top w:val="none" w:sz="0" w:space="0" w:color="auto"/>
        <w:left w:val="none" w:sz="0" w:space="0" w:color="auto"/>
        <w:bottom w:val="none" w:sz="0" w:space="0" w:color="auto"/>
        <w:right w:val="none" w:sz="0" w:space="0" w:color="auto"/>
      </w:divBdr>
    </w:div>
    <w:div w:id="272590597">
      <w:bodyDiv w:val="1"/>
      <w:marLeft w:val="0"/>
      <w:marRight w:val="0"/>
      <w:marTop w:val="0"/>
      <w:marBottom w:val="0"/>
      <w:divBdr>
        <w:top w:val="none" w:sz="0" w:space="0" w:color="auto"/>
        <w:left w:val="none" w:sz="0" w:space="0" w:color="auto"/>
        <w:bottom w:val="none" w:sz="0" w:space="0" w:color="auto"/>
        <w:right w:val="none" w:sz="0" w:space="0" w:color="auto"/>
      </w:divBdr>
    </w:div>
    <w:div w:id="279381672">
      <w:bodyDiv w:val="1"/>
      <w:marLeft w:val="0"/>
      <w:marRight w:val="0"/>
      <w:marTop w:val="0"/>
      <w:marBottom w:val="0"/>
      <w:divBdr>
        <w:top w:val="none" w:sz="0" w:space="0" w:color="auto"/>
        <w:left w:val="none" w:sz="0" w:space="0" w:color="auto"/>
        <w:bottom w:val="none" w:sz="0" w:space="0" w:color="auto"/>
        <w:right w:val="none" w:sz="0" w:space="0" w:color="auto"/>
      </w:divBdr>
    </w:div>
    <w:div w:id="291981019">
      <w:bodyDiv w:val="1"/>
      <w:marLeft w:val="0"/>
      <w:marRight w:val="0"/>
      <w:marTop w:val="0"/>
      <w:marBottom w:val="0"/>
      <w:divBdr>
        <w:top w:val="none" w:sz="0" w:space="0" w:color="auto"/>
        <w:left w:val="none" w:sz="0" w:space="0" w:color="auto"/>
        <w:bottom w:val="none" w:sz="0" w:space="0" w:color="auto"/>
        <w:right w:val="none" w:sz="0" w:space="0" w:color="auto"/>
      </w:divBdr>
    </w:div>
    <w:div w:id="338629410">
      <w:bodyDiv w:val="1"/>
      <w:marLeft w:val="0"/>
      <w:marRight w:val="0"/>
      <w:marTop w:val="0"/>
      <w:marBottom w:val="0"/>
      <w:divBdr>
        <w:top w:val="none" w:sz="0" w:space="0" w:color="auto"/>
        <w:left w:val="none" w:sz="0" w:space="0" w:color="auto"/>
        <w:bottom w:val="none" w:sz="0" w:space="0" w:color="auto"/>
        <w:right w:val="none" w:sz="0" w:space="0" w:color="auto"/>
      </w:divBdr>
    </w:div>
    <w:div w:id="364986944">
      <w:bodyDiv w:val="1"/>
      <w:marLeft w:val="0"/>
      <w:marRight w:val="0"/>
      <w:marTop w:val="0"/>
      <w:marBottom w:val="0"/>
      <w:divBdr>
        <w:top w:val="none" w:sz="0" w:space="0" w:color="auto"/>
        <w:left w:val="none" w:sz="0" w:space="0" w:color="auto"/>
        <w:bottom w:val="none" w:sz="0" w:space="0" w:color="auto"/>
        <w:right w:val="none" w:sz="0" w:space="0" w:color="auto"/>
      </w:divBdr>
    </w:div>
    <w:div w:id="386101451">
      <w:bodyDiv w:val="1"/>
      <w:marLeft w:val="0"/>
      <w:marRight w:val="0"/>
      <w:marTop w:val="0"/>
      <w:marBottom w:val="0"/>
      <w:divBdr>
        <w:top w:val="none" w:sz="0" w:space="0" w:color="auto"/>
        <w:left w:val="none" w:sz="0" w:space="0" w:color="auto"/>
        <w:bottom w:val="none" w:sz="0" w:space="0" w:color="auto"/>
        <w:right w:val="none" w:sz="0" w:space="0" w:color="auto"/>
      </w:divBdr>
    </w:div>
    <w:div w:id="410275001">
      <w:bodyDiv w:val="1"/>
      <w:marLeft w:val="0"/>
      <w:marRight w:val="0"/>
      <w:marTop w:val="0"/>
      <w:marBottom w:val="0"/>
      <w:divBdr>
        <w:top w:val="none" w:sz="0" w:space="0" w:color="auto"/>
        <w:left w:val="none" w:sz="0" w:space="0" w:color="auto"/>
        <w:bottom w:val="none" w:sz="0" w:space="0" w:color="auto"/>
        <w:right w:val="none" w:sz="0" w:space="0" w:color="auto"/>
      </w:divBdr>
    </w:div>
    <w:div w:id="412432352">
      <w:bodyDiv w:val="1"/>
      <w:marLeft w:val="0"/>
      <w:marRight w:val="0"/>
      <w:marTop w:val="0"/>
      <w:marBottom w:val="0"/>
      <w:divBdr>
        <w:top w:val="none" w:sz="0" w:space="0" w:color="auto"/>
        <w:left w:val="none" w:sz="0" w:space="0" w:color="auto"/>
        <w:bottom w:val="none" w:sz="0" w:space="0" w:color="auto"/>
        <w:right w:val="none" w:sz="0" w:space="0" w:color="auto"/>
      </w:divBdr>
    </w:div>
    <w:div w:id="414595946">
      <w:bodyDiv w:val="1"/>
      <w:marLeft w:val="0"/>
      <w:marRight w:val="0"/>
      <w:marTop w:val="0"/>
      <w:marBottom w:val="0"/>
      <w:divBdr>
        <w:top w:val="none" w:sz="0" w:space="0" w:color="auto"/>
        <w:left w:val="none" w:sz="0" w:space="0" w:color="auto"/>
        <w:bottom w:val="none" w:sz="0" w:space="0" w:color="auto"/>
        <w:right w:val="none" w:sz="0" w:space="0" w:color="auto"/>
      </w:divBdr>
    </w:div>
    <w:div w:id="414671542">
      <w:bodyDiv w:val="1"/>
      <w:marLeft w:val="0"/>
      <w:marRight w:val="0"/>
      <w:marTop w:val="0"/>
      <w:marBottom w:val="0"/>
      <w:divBdr>
        <w:top w:val="none" w:sz="0" w:space="0" w:color="auto"/>
        <w:left w:val="none" w:sz="0" w:space="0" w:color="auto"/>
        <w:bottom w:val="none" w:sz="0" w:space="0" w:color="auto"/>
        <w:right w:val="none" w:sz="0" w:space="0" w:color="auto"/>
      </w:divBdr>
    </w:div>
    <w:div w:id="416751388">
      <w:bodyDiv w:val="1"/>
      <w:marLeft w:val="0"/>
      <w:marRight w:val="0"/>
      <w:marTop w:val="0"/>
      <w:marBottom w:val="0"/>
      <w:divBdr>
        <w:top w:val="none" w:sz="0" w:space="0" w:color="auto"/>
        <w:left w:val="none" w:sz="0" w:space="0" w:color="auto"/>
        <w:bottom w:val="none" w:sz="0" w:space="0" w:color="auto"/>
        <w:right w:val="none" w:sz="0" w:space="0" w:color="auto"/>
      </w:divBdr>
    </w:div>
    <w:div w:id="426538477">
      <w:bodyDiv w:val="1"/>
      <w:marLeft w:val="0"/>
      <w:marRight w:val="0"/>
      <w:marTop w:val="0"/>
      <w:marBottom w:val="0"/>
      <w:divBdr>
        <w:top w:val="none" w:sz="0" w:space="0" w:color="auto"/>
        <w:left w:val="none" w:sz="0" w:space="0" w:color="auto"/>
        <w:bottom w:val="none" w:sz="0" w:space="0" w:color="auto"/>
        <w:right w:val="none" w:sz="0" w:space="0" w:color="auto"/>
      </w:divBdr>
    </w:div>
    <w:div w:id="449128579">
      <w:bodyDiv w:val="1"/>
      <w:marLeft w:val="0"/>
      <w:marRight w:val="0"/>
      <w:marTop w:val="0"/>
      <w:marBottom w:val="0"/>
      <w:divBdr>
        <w:top w:val="none" w:sz="0" w:space="0" w:color="auto"/>
        <w:left w:val="none" w:sz="0" w:space="0" w:color="auto"/>
        <w:bottom w:val="none" w:sz="0" w:space="0" w:color="auto"/>
        <w:right w:val="none" w:sz="0" w:space="0" w:color="auto"/>
      </w:divBdr>
    </w:div>
    <w:div w:id="452942155">
      <w:bodyDiv w:val="1"/>
      <w:marLeft w:val="0"/>
      <w:marRight w:val="0"/>
      <w:marTop w:val="0"/>
      <w:marBottom w:val="0"/>
      <w:divBdr>
        <w:top w:val="none" w:sz="0" w:space="0" w:color="auto"/>
        <w:left w:val="none" w:sz="0" w:space="0" w:color="auto"/>
        <w:bottom w:val="none" w:sz="0" w:space="0" w:color="auto"/>
        <w:right w:val="none" w:sz="0" w:space="0" w:color="auto"/>
      </w:divBdr>
      <w:divsChild>
        <w:div w:id="666326170">
          <w:marLeft w:val="0"/>
          <w:marRight w:val="0"/>
          <w:marTop w:val="0"/>
          <w:marBottom w:val="0"/>
          <w:divBdr>
            <w:top w:val="none" w:sz="0" w:space="0" w:color="auto"/>
            <w:left w:val="none" w:sz="0" w:space="0" w:color="auto"/>
            <w:bottom w:val="none" w:sz="0" w:space="0" w:color="auto"/>
            <w:right w:val="none" w:sz="0" w:space="0" w:color="auto"/>
          </w:divBdr>
        </w:div>
        <w:div w:id="735083238">
          <w:marLeft w:val="0"/>
          <w:marRight w:val="0"/>
          <w:marTop w:val="0"/>
          <w:marBottom w:val="0"/>
          <w:divBdr>
            <w:top w:val="none" w:sz="0" w:space="0" w:color="auto"/>
            <w:left w:val="none" w:sz="0" w:space="0" w:color="auto"/>
            <w:bottom w:val="none" w:sz="0" w:space="0" w:color="auto"/>
            <w:right w:val="none" w:sz="0" w:space="0" w:color="auto"/>
          </w:divBdr>
        </w:div>
        <w:div w:id="1775125140">
          <w:marLeft w:val="0"/>
          <w:marRight w:val="0"/>
          <w:marTop w:val="0"/>
          <w:marBottom w:val="0"/>
          <w:divBdr>
            <w:top w:val="none" w:sz="0" w:space="0" w:color="auto"/>
            <w:left w:val="none" w:sz="0" w:space="0" w:color="auto"/>
            <w:bottom w:val="none" w:sz="0" w:space="0" w:color="auto"/>
            <w:right w:val="none" w:sz="0" w:space="0" w:color="auto"/>
          </w:divBdr>
        </w:div>
        <w:div w:id="1013452627">
          <w:marLeft w:val="0"/>
          <w:marRight w:val="0"/>
          <w:marTop w:val="0"/>
          <w:marBottom w:val="0"/>
          <w:divBdr>
            <w:top w:val="none" w:sz="0" w:space="0" w:color="auto"/>
            <w:left w:val="none" w:sz="0" w:space="0" w:color="auto"/>
            <w:bottom w:val="none" w:sz="0" w:space="0" w:color="auto"/>
            <w:right w:val="none" w:sz="0" w:space="0" w:color="auto"/>
          </w:divBdr>
        </w:div>
        <w:div w:id="1965505898">
          <w:marLeft w:val="0"/>
          <w:marRight w:val="0"/>
          <w:marTop w:val="0"/>
          <w:marBottom w:val="0"/>
          <w:divBdr>
            <w:top w:val="none" w:sz="0" w:space="0" w:color="auto"/>
            <w:left w:val="none" w:sz="0" w:space="0" w:color="auto"/>
            <w:bottom w:val="none" w:sz="0" w:space="0" w:color="auto"/>
            <w:right w:val="none" w:sz="0" w:space="0" w:color="auto"/>
          </w:divBdr>
        </w:div>
        <w:div w:id="534851880">
          <w:marLeft w:val="0"/>
          <w:marRight w:val="0"/>
          <w:marTop w:val="0"/>
          <w:marBottom w:val="0"/>
          <w:divBdr>
            <w:top w:val="none" w:sz="0" w:space="0" w:color="auto"/>
            <w:left w:val="none" w:sz="0" w:space="0" w:color="auto"/>
            <w:bottom w:val="none" w:sz="0" w:space="0" w:color="auto"/>
            <w:right w:val="none" w:sz="0" w:space="0" w:color="auto"/>
          </w:divBdr>
        </w:div>
        <w:div w:id="1613899602">
          <w:marLeft w:val="0"/>
          <w:marRight w:val="0"/>
          <w:marTop w:val="0"/>
          <w:marBottom w:val="0"/>
          <w:divBdr>
            <w:top w:val="none" w:sz="0" w:space="0" w:color="auto"/>
            <w:left w:val="none" w:sz="0" w:space="0" w:color="auto"/>
            <w:bottom w:val="none" w:sz="0" w:space="0" w:color="auto"/>
            <w:right w:val="none" w:sz="0" w:space="0" w:color="auto"/>
          </w:divBdr>
        </w:div>
      </w:divsChild>
    </w:div>
    <w:div w:id="484905138">
      <w:bodyDiv w:val="1"/>
      <w:marLeft w:val="0"/>
      <w:marRight w:val="0"/>
      <w:marTop w:val="0"/>
      <w:marBottom w:val="0"/>
      <w:divBdr>
        <w:top w:val="none" w:sz="0" w:space="0" w:color="auto"/>
        <w:left w:val="none" w:sz="0" w:space="0" w:color="auto"/>
        <w:bottom w:val="none" w:sz="0" w:space="0" w:color="auto"/>
        <w:right w:val="none" w:sz="0" w:space="0" w:color="auto"/>
      </w:divBdr>
    </w:div>
    <w:div w:id="487677342">
      <w:bodyDiv w:val="1"/>
      <w:marLeft w:val="0"/>
      <w:marRight w:val="0"/>
      <w:marTop w:val="0"/>
      <w:marBottom w:val="0"/>
      <w:divBdr>
        <w:top w:val="none" w:sz="0" w:space="0" w:color="auto"/>
        <w:left w:val="none" w:sz="0" w:space="0" w:color="auto"/>
        <w:bottom w:val="none" w:sz="0" w:space="0" w:color="auto"/>
        <w:right w:val="none" w:sz="0" w:space="0" w:color="auto"/>
      </w:divBdr>
    </w:div>
    <w:div w:id="490607507">
      <w:bodyDiv w:val="1"/>
      <w:marLeft w:val="0"/>
      <w:marRight w:val="0"/>
      <w:marTop w:val="0"/>
      <w:marBottom w:val="0"/>
      <w:divBdr>
        <w:top w:val="none" w:sz="0" w:space="0" w:color="auto"/>
        <w:left w:val="none" w:sz="0" w:space="0" w:color="auto"/>
        <w:bottom w:val="none" w:sz="0" w:space="0" w:color="auto"/>
        <w:right w:val="none" w:sz="0" w:space="0" w:color="auto"/>
      </w:divBdr>
    </w:div>
    <w:div w:id="510875390">
      <w:bodyDiv w:val="1"/>
      <w:marLeft w:val="0"/>
      <w:marRight w:val="0"/>
      <w:marTop w:val="0"/>
      <w:marBottom w:val="0"/>
      <w:divBdr>
        <w:top w:val="none" w:sz="0" w:space="0" w:color="auto"/>
        <w:left w:val="none" w:sz="0" w:space="0" w:color="auto"/>
        <w:bottom w:val="none" w:sz="0" w:space="0" w:color="auto"/>
        <w:right w:val="none" w:sz="0" w:space="0" w:color="auto"/>
      </w:divBdr>
    </w:div>
    <w:div w:id="513112815">
      <w:bodyDiv w:val="1"/>
      <w:marLeft w:val="0"/>
      <w:marRight w:val="0"/>
      <w:marTop w:val="0"/>
      <w:marBottom w:val="0"/>
      <w:divBdr>
        <w:top w:val="none" w:sz="0" w:space="0" w:color="auto"/>
        <w:left w:val="none" w:sz="0" w:space="0" w:color="auto"/>
        <w:bottom w:val="none" w:sz="0" w:space="0" w:color="auto"/>
        <w:right w:val="none" w:sz="0" w:space="0" w:color="auto"/>
      </w:divBdr>
    </w:div>
    <w:div w:id="562759394">
      <w:bodyDiv w:val="1"/>
      <w:marLeft w:val="0"/>
      <w:marRight w:val="0"/>
      <w:marTop w:val="0"/>
      <w:marBottom w:val="0"/>
      <w:divBdr>
        <w:top w:val="none" w:sz="0" w:space="0" w:color="auto"/>
        <w:left w:val="none" w:sz="0" w:space="0" w:color="auto"/>
        <w:bottom w:val="none" w:sz="0" w:space="0" w:color="auto"/>
        <w:right w:val="none" w:sz="0" w:space="0" w:color="auto"/>
      </w:divBdr>
    </w:div>
    <w:div w:id="576281391">
      <w:bodyDiv w:val="1"/>
      <w:marLeft w:val="0"/>
      <w:marRight w:val="0"/>
      <w:marTop w:val="0"/>
      <w:marBottom w:val="0"/>
      <w:divBdr>
        <w:top w:val="none" w:sz="0" w:space="0" w:color="auto"/>
        <w:left w:val="none" w:sz="0" w:space="0" w:color="auto"/>
        <w:bottom w:val="none" w:sz="0" w:space="0" w:color="auto"/>
        <w:right w:val="none" w:sz="0" w:space="0" w:color="auto"/>
      </w:divBdr>
    </w:div>
    <w:div w:id="600338506">
      <w:bodyDiv w:val="1"/>
      <w:marLeft w:val="0"/>
      <w:marRight w:val="0"/>
      <w:marTop w:val="0"/>
      <w:marBottom w:val="0"/>
      <w:divBdr>
        <w:top w:val="none" w:sz="0" w:space="0" w:color="auto"/>
        <w:left w:val="none" w:sz="0" w:space="0" w:color="auto"/>
        <w:bottom w:val="none" w:sz="0" w:space="0" w:color="auto"/>
        <w:right w:val="none" w:sz="0" w:space="0" w:color="auto"/>
      </w:divBdr>
    </w:div>
    <w:div w:id="606159800">
      <w:bodyDiv w:val="1"/>
      <w:marLeft w:val="0"/>
      <w:marRight w:val="0"/>
      <w:marTop w:val="0"/>
      <w:marBottom w:val="0"/>
      <w:divBdr>
        <w:top w:val="none" w:sz="0" w:space="0" w:color="auto"/>
        <w:left w:val="none" w:sz="0" w:space="0" w:color="auto"/>
        <w:bottom w:val="none" w:sz="0" w:space="0" w:color="auto"/>
        <w:right w:val="none" w:sz="0" w:space="0" w:color="auto"/>
      </w:divBdr>
    </w:div>
    <w:div w:id="606304761">
      <w:bodyDiv w:val="1"/>
      <w:marLeft w:val="0"/>
      <w:marRight w:val="0"/>
      <w:marTop w:val="0"/>
      <w:marBottom w:val="0"/>
      <w:divBdr>
        <w:top w:val="none" w:sz="0" w:space="0" w:color="auto"/>
        <w:left w:val="none" w:sz="0" w:space="0" w:color="auto"/>
        <w:bottom w:val="none" w:sz="0" w:space="0" w:color="auto"/>
        <w:right w:val="none" w:sz="0" w:space="0" w:color="auto"/>
      </w:divBdr>
    </w:div>
    <w:div w:id="606547039">
      <w:bodyDiv w:val="1"/>
      <w:marLeft w:val="0"/>
      <w:marRight w:val="0"/>
      <w:marTop w:val="0"/>
      <w:marBottom w:val="0"/>
      <w:divBdr>
        <w:top w:val="none" w:sz="0" w:space="0" w:color="auto"/>
        <w:left w:val="none" w:sz="0" w:space="0" w:color="auto"/>
        <w:bottom w:val="none" w:sz="0" w:space="0" w:color="auto"/>
        <w:right w:val="none" w:sz="0" w:space="0" w:color="auto"/>
      </w:divBdr>
    </w:div>
    <w:div w:id="611933775">
      <w:bodyDiv w:val="1"/>
      <w:marLeft w:val="0"/>
      <w:marRight w:val="0"/>
      <w:marTop w:val="0"/>
      <w:marBottom w:val="0"/>
      <w:divBdr>
        <w:top w:val="none" w:sz="0" w:space="0" w:color="auto"/>
        <w:left w:val="none" w:sz="0" w:space="0" w:color="auto"/>
        <w:bottom w:val="none" w:sz="0" w:space="0" w:color="auto"/>
        <w:right w:val="none" w:sz="0" w:space="0" w:color="auto"/>
      </w:divBdr>
    </w:div>
    <w:div w:id="619264586">
      <w:bodyDiv w:val="1"/>
      <w:marLeft w:val="0"/>
      <w:marRight w:val="0"/>
      <w:marTop w:val="0"/>
      <w:marBottom w:val="0"/>
      <w:divBdr>
        <w:top w:val="none" w:sz="0" w:space="0" w:color="auto"/>
        <w:left w:val="none" w:sz="0" w:space="0" w:color="auto"/>
        <w:bottom w:val="none" w:sz="0" w:space="0" w:color="auto"/>
        <w:right w:val="none" w:sz="0" w:space="0" w:color="auto"/>
      </w:divBdr>
    </w:div>
    <w:div w:id="623386770">
      <w:bodyDiv w:val="1"/>
      <w:marLeft w:val="0"/>
      <w:marRight w:val="0"/>
      <w:marTop w:val="0"/>
      <w:marBottom w:val="0"/>
      <w:divBdr>
        <w:top w:val="none" w:sz="0" w:space="0" w:color="auto"/>
        <w:left w:val="none" w:sz="0" w:space="0" w:color="auto"/>
        <w:bottom w:val="none" w:sz="0" w:space="0" w:color="auto"/>
        <w:right w:val="none" w:sz="0" w:space="0" w:color="auto"/>
      </w:divBdr>
    </w:div>
    <w:div w:id="639069968">
      <w:bodyDiv w:val="1"/>
      <w:marLeft w:val="0"/>
      <w:marRight w:val="0"/>
      <w:marTop w:val="0"/>
      <w:marBottom w:val="0"/>
      <w:divBdr>
        <w:top w:val="none" w:sz="0" w:space="0" w:color="auto"/>
        <w:left w:val="none" w:sz="0" w:space="0" w:color="auto"/>
        <w:bottom w:val="none" w:sz="0" w:space="0" w:color="auto"/>
        <w:right w:val="none" w:sz="0" w:space="0" w:color="auto"/>
      </w:divBdr>
    </w:div>
    <w:div w:id="643051202">
      <w:bodyDiv w:val="1"/>
      <w:marLeft w:val="0"/>
      <w:marRight w:val="0"/>
      <w:marTop w:val="0"/>
      <w:marBottom w:val="0"/>
      <w:divBdr>
        <w:top w:val="none" w:sz="0" w:space="0" w:color="auto"/>
        <w:left w:val="none" w:sz="0" w:space="0" w:color="auto"/>
        <w:bottom w:val="none" w:sz="0" w:space="0" w:color="auto"/>
        <w:right w:val="none" w:sz="0" w:space="0" w:color="auto"/>
      </w:divBdr>
    </w:div>
    <w:div w:id="647128775">
      <w:bodyDiv w:val="1"/>
      <w:marLeft w:val="0"/>
      <w:marRight w:val="0"/>
      <w:marTop w:val="0"/>
      <w:marBottom w:val="0"/>
      <w:divBdr>
        <w:top w:val="none" w:sz="0" w:space="0" w:color="auto"/>
        <w:left w:val="none" w:sz="0" w:space="0" w:color="auto"/>
        <w:bottom w:val="none" w:sz="0" w:space="0" w:color="auto"/>
        <w:right w:val="none" w:sz="0" w:space="0" w:color="auto"/>
      </w:divBdr>
    </w:div>
    <w:div w:id="650401166">
      <w:bodyDiv w:val="1"/>
      <w:marLeft w:val="0"/>
      <w:marRight w:val="0"/>
      <w:marTop w:val="0"/>
      <w:marBottom w:val="0"/>
      <w:divBdr>
        <w:top w:val="none" w:sz="0" w:space="0" w:color="auto"/>
        <w:left w:val="none" w:sz="0" w:space="0" w:color="auto"/>
        <w:bottom w:val="none" w:sz="0" w:space="0" w:color="auto"/>
        <w:right w:val="none" w:sz="0" w:space="0" w:color="auto"/>
      </w:divBdr>
    </w:div>
    <w:div w:id="681974713">
      <w:bodyDiv w:val="1"/>
      <w:marLeft w:val="0"/>
      <w:marRight w:val="0"/>
      <w:marTop w:val="0"/>
      <w:marBottom w:val="0"/>
      <w:divBdr>
        <w:top w:val="none" w:sz="0" w:space="0" w:color="auto"/>
        <w:left w:val="none" w:sz="0" w:space="0" w:color="auto"/>
        <w:bottom w:val="none" w:sz="0" w:space="0" w:color="auto"/>
        <w:right w:val="none" w:sz="0" w:space="0" w:color="auto"/>
      </w:divBdr>
    </w:div>
    <w:div w:id="689841274">
      <w:bodyDiv w:val="1"/>
      <w:marLeft w:val="0"/>
      <w:marRight w:val="0"/>
      <w:marTop w:val="0"/>
      <w:marBottom w:val="0"/>
      <w:divBdr>
        <w:top w:val="none" w:sz="0" w:space="0" w:color="auto"/>
        <w:left w:val="none" w:sz="0" w:space="0" w:color="auto"/>
        <w:bottom w:val="none" w:sz="0" w:space="0" w:color="auto"/>
        <w:right w:val="none" w:sz="0" w:space="0" w:color="auto"/>
      </w:divBdr>
    </w:div>
    <w:div w:id="715471296">
      <w:bodyDiv w:val="1"/>
      <w:marLeft w:val="0"/>
      <w:marRight w:val="0"/>
      <w:marTop w:val="0"/>
      <w:marBottom w:val="0"/>
      <w:divBdr>
        <w:top w:val="none" w:sz="0" w:space="0" w:color="auto"/>
        <w:left w:val="none" w:sz="0" w:space="0" w:color="auto"/>
        <w:bottom w:val="none" w:sz="0" w:space="0" w:color="auto"/>
        <w:right w:val="none" w:sz="0" w:space="0" w:color="auto"/>
      </w:divBdr>
    </w:div>
    <w:div w:id="745301939">
      <w:bodyDiv w:val="1"/>
      <w:marLeft w:val="0"/>
      <w:marRight w:val="0"/>
      <w:marTop w:val="0"/>
      <w:marBottom w:val="0"/>
      <w:divBdr>
        <w:top w:val="none" w:sz="0" w:space="0" w:color="auto"/>
        <w:left w:val="none" w:sz="0" w:space="0" w:color="auto"/>
        <w:bottom w:val="none" w:sz="0" w:space="0" w:color="auto"/>
        <w:right w:val="none" w:sz="0" w:space="0" w:color="auto"/>
      </w:divBdr>
    </w:div>
    <w:div w:id="757599999">
      <w:bodyDiv w:val="1"/>
      <w:marLeft w:val="0"/>
      <w:marRight w:val="0"/>
      <w:marTop w:val="0"/>
      <w:marBottom w:val="0"/>
      <w:divBdr>
        <w:top w:val="none" w:sz="0" w:space="0" w:color="auto"/>
        <w:left w:val="none" w:sz="0" w:space="0" w:color="auto"/>
        <w:bottom w:val="none" w:sz="0" w:space="0" w:color="auto"/>
        <w:right w:val="none" w:sz="0" w:space="0" w:color="auto"/>
      </w:divBdr>
    </w:div>
    <w:div w:id="765926846">
      <w:bodyDiv w:val="1"/>
      <w:marLeft w:val="0"/>
      <w:marRight w:val="0"/>
      <w:marTop w:val="0"/>
      <w:marBottom w:val="0"/>
      <w:divBdr>
        <w:top w:val="none" w:sz="0" w:space="0" w:color="auto"/>
        <w:left w:val="none" w:sz="0" w:space="0" w:color="auto"/>
        <w:bottom w:val="none" w:sz="0" w:space="0" w:color="auto"/>
        <w:right w:val="none" w:sz="0" w:space="0" w:color="auto"/>
      </w:divBdr>
    </w:div>
    <w:div w:id="767119842">
      <w:bodyDiv w:val="1"/>
      <w:marLeft w:val="0"/>
      <w:marRight w:val="0"/>
      <w:marTop w:val="0"/>
      <w:marBottom w:val="0"/>
      <w:divBdr>
        <w:top w:val="none" w:sz="0" w:space="0" w:color="auto"/>
        <w:left w:val="none" w:sz="0" w:space="0" w:color="auto"/>
        <w:bottom w:val="none" w:sz="0" w:space="0" w:color="auto"/>
        <w:right w:val="none" w:sz="0" w:space="0" w:color="auto"/>
      </w:divBdr>
    </w:div>
    <w:div w:id="772745129">
      <w:bodyDiv w:val="1"/>
      <w:marLeft w:val="0"/>
      <w:marRight w:val="0"/>
      <w:marTop w:val="0"/>
      <w:marBottom w:val="0"/>
      <w:divBdr>
        <w:top w:val="none" w:sz="0" w:space="0" w:color="auto"/>
        <w:left w:val="none" w:sz="0" w:space="0" w:color="auto"/>
        <w:bottom w:val="none" w:sz="0" w:space="0" w:color="auto"/>
        <w:right w:val="none" w:sz="0" w:space="0" w:color="auto"/>
      </w:divBdr>
    </w:div>
    <w:div w:id="804859638">
      <w:bodyDiv w:val="1"/>
      <w:marLeft w:val="0"/>
      <w:marRight w:val="0"/>
      <w:marTop w:val="0"/>
      <w:marBottom w:val="0"/>
      <w:divBdr>
        <w:top w:val="none" w:sz="0" w:space="0" w:color="auto"/>
        <w:left w:val="none" w:sz="0" w:space="0" w:color="auto"/>
        <w:bottom w:val="none" w:sz="0" w:space="0" w:color="auto"/>
        <w:right w:val="none" w:sz="0" w:space="0" w:color="auto"/>
      </w:divBdr>
    </w:div>
    <w:div w:id="812408307">
      <w:bodyDiv w:val="1"/>
      <w:marLeft w:val="0"/>
      <w:marRight w:val="0"/>
      <w:marTop w:val="0"/>
      <w:marBottom w:val="0"/>
      <w:divBdr>
        <w:top w:val="none" w:sz="0" w:space="0" w:color="auto"/>
        <w:left w:val="none" w:sz="0" w:space="0" w:color="auto"/>
        <w:bottom w:val="none" w:sz="0" w:space="0" w:color="auto"/>
        <w:right w:val="none" w:sz="0" w:space="0" w:color="auto"/>
      </w:divBdr>
    </w:div>
    <w:div w:id="817302997">
      <w:bodyDiv w:val="1"/>
      <w:marLeft w:val="0"/>
      <w:marRight w:val="0"/>
      <w:marTop w:val="0"/>
      <w:marBottom w:val="0"/>
      <w:divBdr>
        <w:top w:val="none" w:sz="0" w:space="0" w:color="auto"/>
        <w:left w:val="none" w:sz="0" w:space="0" w:color="auto"/>
        <w:bottom w:val="none" w:sz="0" w:space="0" w:color="auto"/>
        <w:right w:val="none" w:sz="0" w:space="0" w:color="auto"/>
      </w:divBdr>
    </w:div>
    <w:div w:id="818229569">
      <w:bodyDiv w:val="1"/>
      <w:marLeft w:val="0"/>
      <w:marRight w:val="0"/>
      <w:marTop w:val="0"/>
      <w:marBottom w:val="0"/>
      <w:divBdr>
        <w:top w:val="none" w:sz="0" w:space="0" w:color="auto"/>
        <w:left w:val="none" w:sz="0" w:space="0" w:color="auto"/>
        <w:bottom w:val="none" w:sz="0" w:space="0" w:color="auto"/>
        <w:right w:val="none" w:sz="0" w:space="0" w:color="auto"/>
      </w:divBdr>
    </w:div>
    <w:div w:id="844052270">
      <w:bodyDiv w:val="1"/>
      <w:marLeft w:val="0"/>
      <w:marRight w:val="0"/>
      <w:marTop w:val="0"/>
      <w:marBottom w:val="0"/>
      <w:divBdr>
        <w:top w:val="none" w:sz="0" w:space="0" w:color="auto"/>
        <w:left w:val="none" w:sz="0" w:space="0" w:color="auto"/>
        <w:bottom w:val="none" w:sz="0" w:space="0" w:color="auto"/>
        <w:right w:val="none" w:sz="0" w:space="0" w:color="auto"/>
      </w:divBdr>
    </w:div>
    <w:div w:id="853111808">
      <w:bodyDiv w:val="1"/>
      <w:marLeft w:val="0"/>
      <w:marRight w:val="0"/>
      <w:marTop w:val="0"/>
      <w:marBottom w:val="0"/>
      <w:divBdr>
        <w:top w:val="none" w:sz="0" w:space="0" w:color="auto"/>
        <w:left w:val="none" w:sz="0" w:space="0" w:color="auto"/>
        <w:bottom w:val="none" w:sz="0" w:space="0" w:color="auto"/>
        <w:right w:val="none" w:sz="0" w:space="0" w:color="auto"/>
      </w:divBdr>
    </w:div>
    <w:div w:id="859704644">
      <w:bodyDiv w:val="1"/>
      <w:marLeft w:val="0"/>
      <w:marRight w:val="0"/>
      <w:marTop w:val="0"/>
      <w:marBottom w:val="0"/>
      <w:divBdr>
        <w:top w:val="none" w:sz="0" w:space="0" w:color="auto"/>
        <w:left w:val="none" w:sz="0" w:space="0" w:color="auto"/>
        <w:bottom w:val="none" w:sz="0" w:space="0" w:color="auto"/>
        <w:right w:val="none" w:sz="0" w:space="0" w:color="auto"/>
      </w:divBdr>
    </w:div>
    <w:div w:id="859855549">
      <w:bodyDiv w:val="1"/>
      <w:marLeft w:val="0"/>
      <w:marRight w:val="0"/>
      <w:marTop w:val="0"/>
      <w:marBottom w:val="0"/>
      <w:divBdr>
        <w:top w:val="none" w:sz="0" w:space="0" w:color="auto"/>
        <w:left w:val="none" w:sz="0" w:space="0" w:color="auto"/>
        <w:bottom w:val="none" w:sz="0" w:space="0" w:color="auto"/>
        <w:right w:val="none" w:sz="0" w:space="0" w:color="auto"/>
      </w:divBdr>
    </w:div>
    <w:div w:id="862748521">
      <w:bodyDiv w:val="1"/>
      <w:marLeft w:val="0"/>
      <w:marRight w:val="0"/>
      <w:marTop w:val="0"/>
      <w:marBottom w:val="0"/>
      <w:divBdr>
        <w:top w:val="none" w:sz="0" w:space="0" w:color="auto"/>
        <w:left w:val="none" w:sz="0" w:space="0" w:color="auto"/>
        <w:bottom w:val="none" w:sz="0" w:space="0" w:color="auto"/>
        <w:right w:val="none" w:sz="0" w:space="0" w:color="auto"/>
      </w:divBdr>
    </w:div>
    <w:div w:id="865630476">
      <w:bodyDiv w:val="1"/>
      <w:marLeft w:val="0"/>
      <w:marRight w:val="0"/>
      <w:marTop w:val="0"/>
      <w:marBottom w:val="0"/>
      <w:divBdr>
        <w:top w:val="none" w:sz="0" w:space="0" w:color="auto"/>
        <w:left w:val="none" w:sz="0" w:space="0" w:color="auto"/>
        <w:bottom w:val="none" w:sz="0" w:space="0" w:color="auto"/>
        <w:right w:val="none" w:sz="0" w:space="0" w:color="auto"/>
      </w:divBdr>
    </w:div>
    <w:div w:id="881404671">
      <w:bodyDiv w:val="1"/>
      <w:marLeft w:val="0"/>
      <w:marRight w:val="0"/>
      <w:marTop w:val="0"/>
      <w:marBottom w:val="0"/>
      <w:divBdr>
        <w:top w:val="none" w:sz="0" w:space="0" w:color="auto"/>
        <w:left w:val="none" w:sz="0" w:space="0" w:color="auto"/>
        <w:bottom w:val="none" w:sz="0" w:space="0" w:color="auto"/>
        <w:right w:val="none" w:sz="0" w:space="0" w:color="auto"/>
      </w:divBdr>
    </w:div>
    <w:div w:id="888303903">
      <w:bodyDiv w:val="1"/>
      <w:marLeft w:val="0"/>
      <w:marRight w:val="0"/>
      <w:marTop w:val="0"/>
      <w:marBottom w:val="0"/>
      <w:divBdr>
        <w:top w:val="none" w:sz="0" w:space="0" w:color="auto"/>
        <w:left w:val="none" w:sz="0" w:space="0" w:color="auto"/>
        <w:bottom w:val="none" w:sz="0" w:space="0" w:color="auto"/>
        <w:right w:val="none" w:sz="0" w:space="0" w:color="auto"/>
      </w:divBdr>
    </w:div>
    <w:div w:id="890075209">
      <w:bodyDiv w:val="1"/>
      <w:marLeft w:val="0"/>
      <w:marRight w:val="0"/>
      <w:marTop w:val="0"/>
      <w:marBottom w:val="0"/>
      <w:divBdr>
        <w:top w:val="none" w:sz="0" w:space="0" w:color="auto"/>
        <w:left w:val="none" w:sz="0" w:space="0" w:color="auto"/>
        <w:bottom w:val="none" w:sz="0" w:space="0" w:color="auto"/>
        <w:right w:val="none" w:sz="0" w:space="0" w:color="auto"/>
      </w:divBdr>
    </w:div>
    <w:div w:id="905072006">
      <w:bodyDiv w:val="1"/>
      <w:marLeft w:val="0"/>
      <w:marRight w:val="0"/>
      <w:marTop w:val="0"/>
      <w:marBottom w:val="0"/>
      <w:divBdr>
        <w:top w:val="none" w:sz="0" w:space="0" w:color="auto"/>
        <w:left w:val="none" w:sz="0" w:space="0" w:color="auto"/>
        <w:bottom w:val="none" w:sz="0" w:space="0" w:color="auto"/>
        <w:right w:val="none" w:sz="0" w:space="0" w:color="auto"/>
      </w:divBdr>
    </w:div>
    <w:div w:id="909773320">
      <w:bodyDiv w:val="1"/>
      <w:marLeft w:val="0"/>
      <w:marRight w:val="0"/>
      <w:marTop w:val="0"/>
      <w:marBottom w:val="0"/>
      <w:divBdr>
        <w:top w:val="none" w:sz="0" w:space="0" w:color="auto"/>
        <w:left w:val="none" w:sz="0" w:space="0" w:color="auto"/>
        <w:bottom w:val="none" w:sz="0" w:space="0" w:color="auto"/>
        <w:right w:val="none" w:sz="0" w:space="0" w:color="auto"/>
      </w:divBdr>
    </w:div>
    <w:div w:id="916089767">
      <w:bodyDiv w:val="1"/>
      <w:marLeft w:val="0"/>
      <w:marRight w:val="0"/>
      <w:marTop w:val="0"/>
      <w:marBottom w:val="0"/>
      <w:divBdr>
        <w:top w:val="none" w:sz="0" w:space="0" w:color="auto"/>
        <w:left w:val="none" w:sz="0" w:space="0" w:color="auto"/>
        <w:bottom w:val="none" w:sz="0" w:space="0" w:color="auto"/>
        <w:right w:val="none" w:sz="0" w:space="0" w:color="auto"/>
      </w:divBdr>
    </w:div>
    <w:div w:id="925577285">
      <w:bodyDiv w:val="1"/>
      <w:marLeft w:val="0"/>
      <w:marRight w:val="0"/>
      <w:marTop w:val="0"/>
      <w:marBottom w:val="0"/>
      <w:divBdr>
        <w:top w:val="none" w:sz="0" w:space="0" w:color="auto"/>
        <w:left w:val="none" w:sz="0" w:space="0" w:color="auto"/>
        <w:bottom w:val="none" w:sz="0" w:space="0" w:color="auto"/>
        <w:right w:val="none" w:sz="0" w:space="0" w:color="auto"/>
      </w:divBdr>
    </w:div>
    <w:div w:id="927158816">
      <w:bodyDiv w:val="1"/>
      <w:marLeft w:val="0"/>
      <w:marRight w:val="0"/>
      <w:marTop w:val="0"/>
      <w:marBottom w:val="0"/>
      <w:divBdr>
        <w:top w:val="none" w:sz="0" w:space="0" w:color="auto"/>
        <w:left w:val="none" w:sz="0" w:space="0" w:color="auto"/>
        <w:bottom w:val="none" w:sz="0" w:space="0" w:color="auto"/>
        <w:right w:val="none" w:sz="0" w:space="0" w:color="auto"/>
      </w:divBdr>
    </w:div>
    <w:div w:id="930506639">
      <w:bodyDiv w:val="1"/>
      <w:marLeft w:val="0"/>
      <w:marRight w:val="0"/>
      <w:marTop w:val="0"/>
      <w:marBottom w:val="0"/>
      <w:divBdr>
        <w:top w:val="none" w:sz="0" w:space="0" w:color="auto"/>
        <w:left w:val="none" w:sz="0" w:space="0" w:color="auto"/>
        <w:bottom w:val="none" w:sz="0" w:space="0" w:color="auto"/>
        <w:right w:val="none" w:sz="0" w:space="0" w:color="auto"/>
      </w:divBdr>
    </w:div>
    <w:div w:id="935362522">
      <w:bodyDiv w:val="1"/>
      <w:marLeft w:val="0"/>
      <w:marRight w:val="0"/>
      <w:marTop w:val="0"/>
      <w:marBottom w:val="0"/>
      <w:divBdr>
        <w:top w:val="none" w:sz="0" w:space="0" w:color="auto"/>
        <w:left w:val="none" w:sz="0" w:space="0" w:color="auto"/>
        <w:bottom w:val="none" w:sz="0" w:space="0" w:color="auto"/>
        <w:right w:val="none" w:sz="0" w:space="0" w:color="auto"/>
      </w:divBdr>
    </w:div>
    <w:div w:id="941494311">
      <w:bodyDiv w:val="1"/>
      <w:marLeft w:val="0"/>
      <w:marRight w:val="0"/>
      <w:marTop w:val="0"/>
      <w:marBottom w:val="0"/>
      <w:divBdr>
        <w:top w:val="none" w:sz="0" w:space="0" w:color="auto"/>
        <w:left w:val="none" w:sz="0" w:space="0" w:color="auto"/>
        <w:bottom w:val="none" w:sz="0" w:space="0" w:color="auto"/>
        <w:right w:val="none" w:sz="0" w:space="0" w:color="auto"/>
      </w:divBdr>
    </w:div>
    <w:div w:id="947201227">
      <w:bodyDiv w:val="1"/>
      <w:marLeft w:val="0"/>
      <w:marRight w:val="0"/>
      <w:marTop w:val="0"/>
      <w:marBottom w:val="0"/>
      <w:divBdr>
        <w:top w:val="none" w:sz="0" w:space="0" w:color="auto"/>
        <w:left w:val="none" w:sz="0" w:space="0" w:color="auto"/>
        <w:bottom w:val="none" w:sz="0" w:space="0" w:color="auto"/>
        <w:right w:val="none" w:sz="0" w:space="0" w:color="auto"/>
      </w:divBdr>
    </w:div>
    <w:div w:id="957183377">
      <w:bodyDiv w:val="1"/>
      <w:marLeft w:val="0"/>
      <w:marRight w:val="0"/>
      <w:marTop w:val="0"/>
      <w:marBottom w:val="0"/>
      <w:divBdr>
        <w:top w:val="none" w:sz="0" w:space="0" w:color="auto"/>
        <w:left w:val="none" w:sz="0" w:space="0" w:color="auto"/>
        <w:bottom w:val="none" w:sz="0" w:space="0" w:color="auto"/>
        <w:right w:val="none" w:sz="0" w:space="0" w:color="auto"/>
      </w:divBdr>
    </w:div>
    <w:div w:id="968779978">
      <w:bodyDiv w:val="1"/>
      <w:marLeft w:val="0"/>
      <w:marRight w:val="0"/>
      <w:marTop w:val="0"/>
      <w:marBottom w:val="0"/>
      <w:divBdr>
        <w:top w:val="none" w:sz="0" w:space="0" w:color="auto"/>
        <w:left w:val="none" w:sz="0" w:space="0" w:color="auto"/>
        <w:bottom w:val="none" w:sz="0" w:space="0" w:color="auto"/>
        <w:right w:val="none" w:sz="0" w:space="0" w:color="auto"/>
      </w:divBdr>
    </w:div>
    <w:div w:id="980112873">
      <w:bodyDiv w:val="1"/>
      <w:marLeft w:val="0"/>
      <w:marRight w:val="0"/>
      <w:marTop w:val="0"/>
      <w:marBottom w:val="0"/>
      <w:divBdr>
        <w:top w:val="none" w:sz="0" w:space="0" w:color="auto"/>
        <w:left w:val="none" w:sz="0" w:space="0" w:color="auto"/>
        <w:bottom w:val="none" w:sz="0" w:space="0" w:color="auto"/>
        <w:right w:val="none" w:sz="0" w:space="0" w:color="auto"/>
      </w:divBdr>
    </w:div>
    <w:div w:id="988363813">
      <w:bodyDiv w:val="1"/>
      <w:marLeft w:val="0"/>
      <w:marRight w:val="0"/>
      <w:marTop w:val="0"/>
      <w:marBottom w:val="0"/>
      <w:divBdr>
        <w:top w:val="none" w:sz="0" w:space="0" w:color="auto"/>
        <w:left w:val="none" w:sz="0" w:space="0" w:color="auto"/>
        <w:bottom w:val="none" w:sz="0" w:space="0" w:color="auto"/>
        <w:right w:val="none" w:sz="0" w:space="0" w:color="auto"/>
      </w:divBdr>
    </w:div>
    <w:div w:id="990019084">
      <w:bodyDiv w:val="1"/>
      <w:marLeft w:val="0"/>
      <w:marRight w:val="0"/>
      <w:marTop w:val="0"/>
      <w:marBottom w:val="0"/>
      <w:divBdr>
        <w:top w:val="none" w:sz="0" w:space="0" w:color="auto"/>
        <w:left w:val="none" w:sz="0" w:space="0" w:color="auto"/>
        <w:bottom w:val="none" w:sz="0" w:space="0" w:color="auto"/>
        <w:right w:val="none" w:sz="0" w:space="0" w:color="auto"/>
      </w:divBdr>
    </w:div>
    <w:div w:id="1002002871">
      <w:bodyDiv w:val="1"/>
      <w:marLeft w:val="0"/>
      <w:marRight w:val="0"/>
      <w:marTop w:val="0"/>
      <w:marBottom w:val="0"/>
      <w:divBdr>
        <w:top w:val="none" w:sz="0" w:space="0" w:color="auto"/>
        <w:left w:val="none" w:sz="0" w:space="0" w:color="auto"/>
        <w:bottom w:val="none" w:sz="0" w:space="0" w:color="auto"/>
        <w:right w:val="none" w:sz="0" w:space="0" w:color="auto"/>
      </w:divBdr>
    </w:div>
    <w:div w:id="1005596912">
      <w:bodyDiv w:val="1"/>
      <w:marLeft w:val="0"/>
      <w:marRight w:val="0"/>
      <w:marTop w:val="0"/>
      <w:marBottom w:val="0"/>
      <w:divBdr>
        <w:top w:val="none" w:sz="0" w:space="0" w:color="auto"/>
        <w:left w:val="none" w:sz="0" w:space="0" w:color="auto"/>
        <w:bottom w:val="none" w:sz="0" w:space="0" w:color="auto"/>
        <w:right w:val="none" w:sz="0" w:space="0" w:color="auto"/>
      </w:divBdr>
    </w:div>
    <w:div w:id="1016346036">
      <w:bodyDiv w:val="1"/>
      <w:marLeft w:val="0"/>
      <w:marRight w:val="0"/>
      <w:marTop w:val="0"/>
      <w:marBottom w:val="0"/>
      <w:divBdr>
        <w:top w:val="none" w:sz="0" w:space="0" w:color="auto"/>
        <w:left w:val="none" w:sz="0" w:space="0" w:color="auto"/>
        <w:bottom w:val="none" w:sz="0" w:space="0" w:color="auto"/>
        <w:right w:val="none" w:sz="0" w:space="0" w:color="auto"/>
      </w:divBdr>
    </w:div>
    <w:div w:id="1018046143">
      <w:bodyDiv w:val="1"/>
      <w:marLeft w:val="0"/>
      <w:marRight w:val="0"/>
      <w:marTop w:val="0"/>
      <w:marBottom w:val="0"/>
      <w:divBdr>
        <w:top w:val="none" w:sz="0" w:space="0" w:color="auto"/>
        <w:left w:val="none" w:sz="0" w:space="0" w:color="auto"/>
        <w:bottom w:val="none" w:sz="0" w:space="0" w:color="auto"/>
        <w:right w:val="none" w:sz="0" w:space="0" w:color="auto"/>
      </w:divBdr>
    </w:div>
    <w:div w:id="1027366727">
      <w:bodyDiv w:val="1"/>
      <w:marLeft w:val="0"/>
      <w:marRight w:val="0"/>
      <w:marTop w:val="0"/>
      <w:marBottom w:val="0"/>
      <w:divBdr>
        <w:top w:val="none" w:sz="0" w:space="0" w:color="auto"/>
        <w:left w:val="none" w:sz="0" w:space="0" w:color="auto"/>
        <w:bottom w:val="none" w:sz="0" w:space="0" w:color="auto"/>
        <w:right w:val="none" w:sz="0" w:space="0" w:color="auto"/>
      </w:divBdr>
    </w:div>
    <w:div w:id="1032536631">
      <w:bodyDiv w:val="1"/>
      <w:marLeft w:val="0"/>
      <w:marRight w:val="0"/>
      <w:marTop w:val="0"/>
      <w:marBottom w:val="0"/>
      <w:divBdr>
        <w:top w:val="none" w:sz="0" w:space="0" w:color="auto"/>
        <w:left w:val="none" w:sz="0" w:space="0" w:color="auto"/>
        <w:bottom w:val="none" w:sz="0" w:space="0" w:color="auto"/>
        <w:right w:val="none" w:sz="0" w:space="0" w:color="auto"/>
      </w:divBdr>
    </w:div>
    <w:div w:id="1043404919">
      <w:bodyDiv w:val="1"/>
      <w:marLeft w:val="0"/>
      <w:marRight w:val="0"/>
      <w:marTop w:val="0"/>
      <w:marBottom w:val="0"/>
      <w:divBdr>
        <w:top w:val="none" w:sz="0" w:space="0" w:color="auto"/>
        <w:left w:val="none" w:sz="0" w:space="0" w:color="auto"/>
        <w:bottom w:val="none" w:sz="0" w:space="0" w:color="auto"/>
        <w:right w:val="none" w:sz="0" w:space="0" w:color="auto"/>
      </w:divBdr>
    </w:div>
    <w:div w:id="1044713647">
      <w:bodyDiv w:val="1"/>
      <w:marLeft w:val="0"/>
      <w:marRight w:val="0"/>
      <w:marTop w:val="0"/>
      <w:marBottom w:val="0"/>
      <w:divBdr>
        <w:top w:val="none" w:sz="0" w:space="0" w:color="auto"/>
        <w:left w:val="none" w:sz="0" w:space="0" w:color="auto"/>
        <w:bottom w:val="none" w:sz="0" w:space="0" w:color="auto"/>
        <w:right w:val="none" w:sz="0" w:space="0" w:color="auto"/>
      </w:divBdr>
    </w:div>
    <w:div w:id="1063991268">
      <w:bodyDiv w:val="1"/>
      <w:marLeft w:val="0"/>
      <w:marRight w:val="0"/>
      <w:marTop w:val="0"/>
      <w:marBottom w:val="0"/>
      <w:divBdr>
        <w:top w:val="none" w:sz="0" w:space="0" w:color="auto"/>
        <w:left w:val="none" w:sz="0" w:space="0" w:color="auto"/>
        <w:bottom w:val="none" w:sz="0" w:space="0" w:color="auto"/>
        <w:right w:val="none" w:sz="0" w:space="0" w:color="auto"/>
      </w:divBdr>
    </w:div>
    <w:div w:id="1071924941">
      <w:bodyDiv w:val="1"/>
      <w:marLeft w:val="0"/>
      <w:marRight w:val="0"/>
      <w:marTop w:val="0"/>
      <w:marBottom w:val="0"/>
      <w:divBdr>
        <w:top w:val="none" w:sz="0" w:space="0" w:color="auto"/>
        <w:left w:val="none" w:sz="0" w:space="0" w:color="auto"/>
        <w:bottom w:val="none" w:sz="0" w:space="0" w:color="auto"/>
        <w:right w:val="none" w:sz="0" w:space="0" w:color="auto"/>
      </w:divBdr>
    </w:div>
    <w:div w:id="1079211210">
      <w:bodyDiv w:val="1"/>
      <w:marLeft w:val="0"/>
      <w:marRight w:val="0"/>
      <w:marTop w:val="0"/>
      <w:marBottom w:val="0"/>
      <w:divBdr>
        <w:top w:val="none" w:sz="0" w:space="0" w:color="auto"/>
        <w:left w:val="none" w:sz="0" w:space="0" w:color="auto"/>
        <w:bottom w:val="none" w:sz="0" w:space="0" w:color="auto"/>
        <w:right w:val="none" w:sz="0" w:space="0" w:color="auto"/>
      </w:divBdr>
    </w:div>
    <w:div w:id="1105804495">
      <w:bodyDiv w:val="1"/>
      <w:marLeft w:val="0"/>
      <w:marRight w:val="0"/>
      <w:marTop w:val="0"/>
      <w:marBottom w:val="0"/>
      <w:divBdr>
        <w:top w:val="none" w:sz="0" w:space="0" w:color="auto"/>
        <w:left w:val="none" w:sz="0" w:space="0" w:color="auto"/>
        <w:bottom w:val="none" w:sz="0" w:space="0" w:color="auto"/>
        <w:right w:val="none" w:sz="0" w:space="0" w:color="auto"/>
      </w:divBdr>
    </w:div>
    <w:div w:id="1122260978">
      <w:bodyDiv w:val="1"/>
      <w:marLeft w:val="0"/>
      <w:marRight w:val="0"/>
      <w:marTop w:val="0"/>
      <w:marBottom w:val="0"/>
      <w:divBdr>
        <w:top w:val="none" w:sz="0" w:space="0" w:color="auto"/>
        <w:left w:val="none" w:sz="0" w:space="0" w:color="auto"/>
        <w:bottom w:val="none" w:sz="0" w:space="0" w:color="auto"/>
        <w:right w:val="none" w:sz="0" w:space="0" w:color="auto"/>
      </w:divBdr>
    </w:div>
    <w:div w:id="1122842481">
      <w:bodyDiv w:val="1"/>
      <w:marLeft w:val="0"/>
      <w:marRight w:val="0"/>
      <w:marTop w:val="0"/>
      <w:marBottom w:val="0"/>
      <w:divBdr>
        <w:top w:val="none" w:sz="0" w:space="0" w:color="auto"/>
        <w:left w:val="none" w:sz="0" w:space="0" w:color="auto"/>
        <w:bottom w:val="none" w:sz="0" w:space="0" w:color="auto"/>
        <w:right w:val="none" w:sz="0" w:space="0" w:color="auto"/>
      </w:divBdr>
    </w:div>
    <w:div w:id="1124543239">
      <w:bodyDiv w:val="1"/>
      <w:marLeft w:val="0"/>
      <w:marRight w:val="0"/>
      <w:marTop w:val="0"/>
      <w:marBottom w:val="0"/>
      <w:divBdr>
        <w:top w:val="none" w:sz="0" w:space="0" w:color="auto"/>
        <w:left w:val="none" w:sz="0" w:space="0" w:color="auto"/>
        <w:bottom w:val="none" w:sz="0" w:space="0" w:color="auto"/>
        <w:right w:val="none" w:sz="0" w:space="0" w:color="auto"/>
      </w:divBdr>
    </w:div>
    <w:div w:id="1124620256">
      <w:bodyDiv w:val="1"/>
      <w:marLeft w:val="0"/>
      <w:marRight w:val="0"/>
      <w:marTop w:val="0"/>
      <w:marBottom w:val="0"/>
      <w:divBdr>
        <w:top w:val="none" w:sz="0" w:space="0" w:color="auto"/>
        <w:left w:val="none" w:sz="0" w:space="0" w:color="auto"/>
        <w:bottom w:val="none" w:sz="0" w:space="0" w:color="auto"/>
        <w:right w:val="none" w:sz="0" w:space="0" w:color="auto"/>
      </w:divBdr>
    </w:div>
    <w:div w:id="1125002180">
      <w:bodyDiv w:val="1"/>
      <w:marLeft w:val="0"/>
      <w:marRight w:val="0"/>
      <w:marTop w:val="0"/>
      <w:marBottom w:val="0"/>
      <w:divBdr>
        <w:top w:val="none" w:sz="0" w:space="0" w:color="auto"/>
        <w:left w:val="none" w:sz="0" w:space="0" w:color="auto"/>
        <w:bottom w:val="none" w:sz="0" w:space="0" w:color="auto"/>
        <w:right w:val="none" w:sz="0" w:space="0" w:color="auto"/>
      </w:divBdr>
    </w:div>
    <w:div w:id="1127354556">
      <w:bodyDiv w:val="1"/>
      <w:marLeft w:val="0"/>
      <w:marRight w:val="0"/>
      <w:marTop w:val="0"/>
      <w:marBottom w:val="0"/>
      <w:divBdr>
        <w:top w:val="none" w:sz="0" w:space="0" w:color="auto"/>
        <w:left w:val="none" w:sz="0" w:space="0" w:color="auto"/>
        <w:bottom w:val="none" w:sz="0" w:space="0" w:color="auto"/>
        <w:right w:val="none" w:sz="0" w:space="0" w:color="auto"/>
      </w:divBdr>
    </w:div>
    <w:div w:id="1130585276">
      <w:bodyDiv w:val="1"/>
      <w:marLeft w:val="0"/>
      <w:marRight w:val="0"/>
      <w:marTop w:val="0"/>
      <w:marBottom w:val="0"/>
      <w:divBdr>
        <w:top w:val="none" w:sz="0" w:space="0" w:color="auto"/>
        <w:left w:val="none" w:sz="0" w:space="0" w:color="auto"/>
        <w:bottom w:val="none" w:sz="0" w:space="0" w:color="auto"/>
        <w:right w:val="none" w:sz="0" w:space="0" w:color="auto"/>
      </w:divBdr>
    </w:div>
    <w:div w:id="1133183066">
      <w:bodyDiv w:val="1"/>
      <w:marLeft w:val="0"/>
      <w:marRight w:val="0"/>
      <w:marTop w:val="0"/>
      <w:marBottom w:val="0"/>
      <w:divBdr>
        <w:top w:val="none" w:sz="0" w:space="0" w:color="auto"/>
        <w:left w:val="none" w:sz="0" w:space="0" w:color="auto"/>
        <w:bottom w:val="none" w:sz="0" w:space="0" w:color="auto"/>
        <w:right w:val="none" w:sz="0" w:space="0" w:color="auto"/>
      </w:divBdr>
    </w:div>
    <w:div w:id="1136338684">
      <w:bodyDiv w:val="1"/>
      <w:marLeft w:val="0"/>
      <w:marRight w:val="0"/>
      <w:marTop w:val="0"/>
      <w:marBottom w:val="0"/>
      <w:divBdr>
        <w:top w:val="none" w:sz="0" w:space="0" w:color="auto"/>
        <w:left w:val="none" w:sz="0" w:space="0" w:color="auto"/>
        <w:bottom w:val="none" w:sz="0" w:space="0" w:color="auto"/>
        <w:right w:val="none" w:sz="0" w:space="0" w:color="auto"/>
      </w:divBdr>
    </w:div>
    <w:div w:id="1137797773">
      <w:bodyDiv w:val="1"/>
      <w:marLeft w:val="0"/>
      <w:marRight w:val="0"/>
      <w:marTop w:val="0"/>
      <w:marBottom w:val="0"/>
      <w:divBdr>
        <w:top w:val="none" w:sz="0" w:space="0" w:color="auto"/>
        <w:left w:val="none" w:sz="0" w:space="0" w:color="auto"/>
        <w:bottom w:val="none" w:sz="0" w:space="0" w:color="auto"/>
        <w:right w:val="none" w:sz="0" w:space="0" w:color="auto"/>
      </w:divBdr>
    </w:div>
    <w:div w:id="1143162407">
      <w:bodyDiv w:val="1"/>
      <w:marLeft w:val="0"/>
      <w:marRight w:val="0"/>
      <w:marTop w:val="0"/>
      <w:marBottom w:val="0"/>
      <w:divBdr>
        <w:top w:val="none" w:sz="0" w:space="0" w:color="auto"/>
        <w:left w:val="none" w:sz="0" w:space="0" w:color="auto"/>
        <w:bottom w:val="none" w:sz="0" w:space="0" w:color="auto"/>
        <w:right w:val="none" w:sz="0" w:space="0" w:color="auto"/>
      </w:divBdr>
    </w:div>
    <w:div w:id="1152256539">
      <w:bodyDiv w:val="1"/>
      <w:marLeft w:val="0"/>
      <w:marRight w:val="0"/>
      <w:marTop w:val="0"/>
      <w:marBottom w:val="0"/>
      <w:divBdr>
        <w:top w:val="none" w:sz="0" w:space="0" w:color="auto"/>
        <w:left w:val="none" w:sz="0" w:space="0" w:color="auto"/>
        <w:bottom w:val="none" w:sz="0" w:space="0" w:color="auto"/>
        <w:right w:val="none" w:sz="0" w:space="0" w:color="auto"/>
      </w:divBdr>
    </w:div>
    <w:div w:id="1156847823">
      <w:bodyDiv w:val="1"/>
      <w:marLeft w:val="0"/>
      <w:marRight w:val="0"/>
      <w:marTop w:val="0"/>
      <w:marBottom w:val="0"/>
      <w:divBdr>
        <w:top w:val="none" w:sz="0" w:space="0" w:color="auto"/>
        <w:left w:val="none" w:sz="0" w:space="0" w:color="auto"/>
        <w:bottom w:val="none" w:sz="0" w:space="0" w:color="auto"/>
        <w:right w:val="none" w:sz="0" w:space="0" w:color="auto"/>
      </w:divBdr>
    </w:div>
    <w:div w:id="1162771571">
      <w:bodyDiv w:val="1"/>
      <w:marLeft w:val="0"/>
      <w:marRight w:val="0"/>
      <w:marTop w:val="0"/>
      <w:marBottom w:val="0"/>
      <w:divBdr>
        <w:top w:val="none" w:sz="0" w:space="0" w:color="auto"/>
        <w:left w:val="none" w:sz="0" w:space="0" w:color="auto"/>
        <w:bottom w:val="none" w:sz="0" w:space="0" w:color="auto"/>
        <w:right w:val="none" w:sz="0" w:space="0" w:color="auto"/>
      </w:divBdr>
    </w:div>
    <w:div w:id="1168058644">
      <w:bodyDiv w:val="1"/>
      <w:marLeft w:val="0"/>
      <w:marRight w:val="0"/>
      <w:marTop w:val="0"/>
      <w:marBottom w:val="0"/>
      <w:divBdr>
        <w:top w:val="none" w:sz="0" w:space="0" w:color="auto"/>
        <w:left w:val="none" w:sz="0" w:space="0" w:color="auto"/>
        <w:bottom w:val="none" w:sz="0" w:space="0" w:color="auto"/>
        <w:right w:val="none" w:sz="0" w:space="0" w:color="auto"/>
      </w:divBdr>
    </w:div>
    <w:div w:id="1190217949">
      <w:bodyDiv w:val="1"/>
      <w:marLeft w:val="0"/>
      <w:marRight w:val="0"/>
      <w:marTop w:val="0"/>
      <w:marBottom w:val="0"/>
      <w:divBdr>
        <w:top w:val="none" w:sz="0" w:space="0" w:color="auto"/>
        <w:left w:val="none" w:sz="0" w:space="0" w:color="auto"/>
        <w:bottom w:val="none" w:sz="0" w:space="0" w:color="auto"/>
        <w:right w:val="none" w:sz="0" w:space="0" w:color="auto"/>
      </w:divBdr>
    </w:div>
    <w:div w:id="1219167764">
      <w:bodyDiv w:val="1"/>
      <w:marLeft w:val="0"/>
      <w:marRight w:val="0"/>
      <w:marTop w:val="0"/>
      <w:marBottom w:val="0"/>
      <w:divBdr>
        <w:top w:val="none" w:sz="0" w:space="0" w:color="auto"/>
        <w:left w:val="none" w:sz="0" w:space="0" w:color="auto"/>
        <w:bottom w:val="none" w:sz="0" w:space="0" w:color="auto"/>
        <w:right w:val="none" w:sz="0" w:space="0" w:color="auto"/>
      </w:divBdr>
    </w:div>
    <w:div w:id="1222983813">
      <w:bodyDiv w:val="1"/>
      <w:marLeft w:val="0"/>
      <w:marRight w:val="0"/>
      <w:marTop w:val="0"/>
      <w:marBottom w:val="0"/>
      <w:divBdr>
        <w:top w:val="none" w:sz="0" w:space="0" w:color="auto"/>
        <w:left w:val="none" w:sz="0" w:space="0" w:color="auto"/>
        <w:bottom w:val="none" w:sz="0" w:space="0" w:color="auto"/>
        <w:right w:val="none" w:sz="0" w:space="0" w:color="auto"/>
      </w:divBdr>
    </w:div>
    <w:div w:id="1224563270">
      <w:bodyDiv w:val="1"/>
      <w:marLeft w:val="0"/>
      <w:marRight w:val="0"/>
      <w:marTop w:val="0"/>
      <w:marBottom w:val="0"/>
      <w:divBdr>
        <w:top w:val="none" w:sz="0" w:space="0" w:color="auto"/>
        <w:left w:val="none" w:sz="0" w:space="0" w:color="auto"/>
        <w:bottom w:val="none" w:sz="0" w:space="0" w:color="auto"/>
        <w:right w:val="none" w:sz="0" w:space="0" w:color="auto"/>
      </w:divBdr>
    </w:div>
    <w:div w:id="1234777068">
      <w:bodyDiv w:val="1"/>
      <w:marLeft w:val="0"/>
      <w:marRight w:val="0"/>
      <w:marTop w:val="0"/>
      <w:marBottom w:val="0"/>
      <w:divBdr>
        <w:top w:val="none" w:sz="0" w:space="0" w:color="auto"/>
        <w:left w:val="none" w:sz="0" w:space="0" w:color="auto"/>
        <w:bottom w:val="none" w:sz="0" w:space="0" w:color="auto"/>
        <w:right w:val="none" w:sz="0" w:space="0" w:color="auto"/>
      </w:divBdr>
    </w:div>
    <w:div w:id="1238173436">
      <w:bodyDiv w:val="1"/>
      <w:marLeft w:val="0"/>
      <w:marRight w:val="0"/>
      <w:marTop w:val="0"/>
      <w:marBottom w:val="0"/>
      <w:divBdr>
        <w:top w:val="none" w:sz="0" w:space="0" w:color="auto"/>
        <w:left w:val="none" w:sz="0" w:space="0" w:color="auto"/>
        <w:bottom w:val="none" w:sz="0" w:space="0" w:color="auto"/>
        <w:right w:val="none" w:sz="0" w:space="0" w:color="auto"/>
      </w:divBdr>
    </w:div>
    <w:div w:id="1238706224">
      <w:bodyDiv w:val="1"/>
      <w:marLeft w:val="0"/>
      <w:marRight w:val="0"/>
      <w:marTop w:val="0"/>
      <w:marBottom w:val="0"/>
      <w:divBdr>
        <w:top w:val="none" w:sz="0" w:space="0" w:color="auto"/>
        <w:left w:val="none" w:sz="0" w:space="0" w:color="auto"/>
        <w:bottom w:val="none" w:sz="0" w:space="0" w:color="auto"/>
        <w:right w:val="none" w:sz="0" w:space="0" w:color="auto"/>
      </w:divBdr>
    </w:div>
    <w:div w:id="1241133898">
      <w:bodyDiv w:val="1"/>
      <w:marLeft w:val="0"/>
      <w:marRight w:val="0"/>
      <w:marTop w:val="0"/>
      <w:marBottom w:val="0"/>
      <w:divBdr>
        <w:top w:val="none" w:sz="0" w:space="0" w:color="auto"/>
        <w:left w:val="none" w:sz="0" w:space="0" w:color="auto"/>
        <w:bottom w:val="none" w:sz="0" w:space="0" w:color="auto"/>
        <w:right w:val="none" w:sz="0" w:space="0" w:color="auto"/>
      </w:divBdr>
    </w:div>
    <w:div w:id="1247301393">
      <w:bodyDiv w:val="1"/>
      <w:marLeft w:val="0"/>
      <w:marRight w:val="0"/>
      <w:marTop w:val="0"/>
      <w:marBottom w:val="0"/>
      <w:divBdr>
        <w:top w:val="none" w:sz="0" w:space="0" w:color="auto"/>
        <w:left w:val="none" w:sz="0" w:space="0" w:color="auto"/>
        <w:bottom w:val="none" w:sz="0" w:space="0" w:color="auto"/>
        <w:right w:val="none" w:sz="0" w:space="0" w:color="auto"/>
      </w:divBdr>
    </w:div>
    <w:div w:id="1252810160">
      <w:bodyDiv w:val="1"/>
      <w:marLeft w:val="0"/>
      <w:marRight w:val="0"/>
      <w:marTop w:val="0"/>
      <w:marBottom w:val="0"/>
      <w:divBdr>
        <w:top w:val="none" w:sz="0" w:space="0" w:color="auto"/>
        <w:left w:val="none" w:sz="0" w:space="0" w:color="auto"/>
        <w:bottom w:val="none" w:sz="0" w:space="0" w:color="auto"/>
        <w:right w:val="none" w:sz="0" w:space="0" w:color="auto"/>
      </w:divBdr>
    </w:div>
    <w:div w:id="1271821081">
      <w:bodyDiv w:val="1"/>
      <w:marLeft w:val="0"/>
      <w:marRight w:val="0"/>
      <w:marTop w:val="0"/>
      <w:marBottom w:val="0"/>
      <w:divBdr>
        <w:top w:val="none" w:sz="0" w:space="0" w:color="auto"/>
        <w:left w:val="none" w:sz="0" w:space="0" w:color="auto"/>
        <w:bottom w:val="none" w:sz="0" w:space="0" w:color="auto"/>
        <w:right w:val="none" w:sz="0" w:space="0" w:color="auto"/>
      </w:divBdr>
    </w:div>
    <w:div w:id="1288197440">
      <w:bodyDiv w:val="1"/>
      <w:marLeft w:val="0"/>
      <w:marRight w:val="0"/>
      <w:marTop w:val="0"/>
      <w:marBottom w:val="0"/>
      <w:divBdr>
        <w:top w:val="none" w:sz="0" w:space="0" w:color="auto"/>
        <w:left w:val="none" w:sz="0" w:space="0" w:color="auto"/>
        <w:bottom w:val="none" w:sz="0" w:space="0" w:color="auto"/>
        <w:right w:val="none" w:sz="0" w:space="0" w:color="auto"/>
      </w:divBdr>
    </w:div>
    <w:div w:id="1290355420">
      <w:bodyDiv w:val="1"/>
      <w:marLeft w:val="0"/>
      <w:marRight w:val="0"/>
      <w:marTop w:val="0"/>
      <w:marBottom w:val="0"/>
      <w:divBdr>
        <w:top w:val="none" w:sz="0" w:space="0" w:color="auto"/>
        <w:left w:val="none" w:sz="0" w:space="0" w:color="auto"/>
        <w:bottom w:val="none" w:sz="0" w:space="0" w:color="auto"/>
        <w:right w:val="none" w:sz="0" w:space="0" w:color="auto"/>
      </w:divBdr>
    </w:div>
    <w:div w:id="1291597812">
      <w:bodyDiv w:val="1"/>
      <w:marLeft w:val="0"/>
      <w:marRight w:val="0"/>
      <w:marTop w:val="0"/>
      <w:marBottom w:val="0"/>
      <w:divBdr>
        <w:top w:val="none" w:sz="0" w:space="0" w:color="auto"/>
        <w:left w:val="none" w:sz="0" w:space="0" w:color="auto"/>
        <w:bottom w:val="none" w:sz="0" w:space="0" w:color="auto"/>
        <w:right w:val="none" w:sz="0" w:space="0" w:color="auto"/>
      </w:divBdr>
    </w:div>
    <w:div w:id="1301685723">
      <w:bodyDiv w:val="1"/>
      <w:marLeft w:val="0"/>
      <w:marRight w:val="0"/>
      <w:marTop w:val="0"/>
      <w:marBottom w:val="0"/>
      <w:divBdr>
        <w:top w:val="none" w:sz="0" w:space="0" w:color="auto"/>
        <w:left w:val="none" w:sz="0" w:space="0" w:color="auto"/>
        <w:bottom w:val="none" w:sz="0" w:space="0" w:color="auto"/>
        <w:right w:val="none" w:sz="0" w:space="0" w:color="auto"/>
      </w:divBdr>
    </w:div>
    <w:div w:id="1338076788">
      <w:bodyDiv w:val="1"/>
      <w:marLeft w:val="0"/>
      <w:marRight w:val="0"/>
      <w:marTop w:val="0"/>
      <w:marBottom w:val="0"/>
      <w:divBdr>
        <w:top w:val="none" w:sz="0" w:space="0" w:color="auto"/>
        <w:left w:val="none" w:sz="0" w:space="0" w:color="auto"/>
        <w:bottom w:val="none" w:sz="0" w:space="0" w:color="auto"/>
        <w:right w:val="none" w:sz="0" w:space="0" w:color="auto"/>
      </w:divBdr>
    </w:div>
    <w:div w:id="1341738365">
      <w:bodyDiv w:val="1"/>
      <w:marLeft w:val="0"/>
      <w:marRight w:val="0"/>
      <w:marTop w:val="0"/>
      <w:marBottom w:val="0"/>
      <w:divBdr>
        <w:top w:val="none" w:sz="0" w:space="0" w:color="auto"/>
        <w:left w:val="none" w:sz="0" w:space="0" w:color="auto"/>
        <w:bottom w:val="none" w:sz="0" w:space="0" w:color="auto"/>
        <w:right w:val="none" w:sz="0" w:space="0" w:color="auto"/>
      </w:divBdr>
    </w:div>
    <w:div w:id="1342900578">
      <w:bodyDiv w:val="1"/>
      <w:marLeft w:val="0"/>
      <w:marRight w:val="0"/>
      <w:marTop w:val="0"/>
      <w:marBottom w:val="0"/>
      <w:divBdr>
        <w:top w:val="none" w:sz="0" w:space="0" w:color="auto"/>
        <w:left w:val="none" w:sz="0" w:space="0" w:color="auto"/>
        <w:bottom w:val="none" w:sz="0" w:space="0" w:color="auto"/>
        <w:right w:val="none" w:sz="0" w:space="0" w:color="auto"/>
      </w:divBdr>
    </w:div>
    <w:div w:id="1349061166">
      <w:bodyDiv w:val="1"/>
      <w:marLeft w:val="0"/>
      <w:marRight w:val="0"/>
      <w:marTop w:val="0"/>
      <w:marBottom w:val="0"/>
      <w:divBdr>
        <w:top w:val="none" w:sz="0" w:space="0" w:color="auto"/>
        <w:left w:val="none" w:sz="0" w:space="0" w:color="auto"/>
        <w:bottom w:val="none" w:sz="0" w:space="0" w:color="auto"/>
        <w:right w:val="none" w:sz="0" w:space="0" w:color="auto"/>
      </w:divBdr>
    </w:div>
    <w:div w:id="1362702485">
      <w:bodyDiv w:val="1"/>
      <w:marLeft w:val="0"/>
      <w:marRight w:val="0"/>
      <w:marTop w:val="0"/>
      <w:marBottom w:val="0"/>
      <w:divBdr>
        <w:top w:val="none" w:sz="0" w:space="0" w:color="auto"/>
        <w:left w:val="none" w:sz="0" w:space="0" w:color="auto"/>
        <w:bottom w:val="none" w:sz="0" w:space="0" w:color="auto"/>
        <w:right w:val="none" w:sz="0" w:space="0" w:color="auto"/>
      </w:divBdr>
    </w:div>
    <w:div w:id="1368094210">
      <w:bodyDiv w:val="1"/>
      <w:marLeft w:val="0"/>
      <w:marRight w:val="0"/>
      <w:marTop w:val="0"/>
      <w:marBottom w:val="0"/>
      <w:divBdr>
        <w:top w:val="none" w:sz="0" w:space="0" w:color="auto"/>
        <w:left w:val="none" w:sz="0" w:space="0" w:color="auto"/>
        <w:bottom w:val="none" w:sz="0" w:space="0" w:color="auto"/>
        <w:right w:val="none" w:sz="0" w:space="0" w:color="auto"/>
      </w:divBdr>
      <w:divsChild>
        <w:div w:id="1801535954">
          <w:marLeft w:val="0"/>
          <w:marRight w:val="0"/>
          <w:marTop w:val="0"/>
          <w:marBottom w:val="0"/>
          <w:divBdr>
            <w:top w:val="none" w:sz="0" w:space="0" w:color="auto"/>
            <w:left w:val="none" w:sz="0" w:space="0" w:color="auto"/>
            <w:bottom w:val="none" w:sz="0" w:space="0" w:color="auto"/>
            <w:right w:val="none" w:sz="0" w:space="0" w:color="auto"/>
          </w:divBdr>
        </w:div>
        <w:div w:id="1616714412">
          <w:marLeft w:val="0"/>
          <w:marRight w:val="0"/>
          <w:marTop w:val="0"/>
          <w:marBottom w:val="0"/>
          <w:divBdr>
            <w:top w:val="none" w:sz="0" w:space="0" w:color="auto"/>
            <w:left w:val="none" w:sz="0" w:space="0" w:color="auto"/>
            <w:bottom w:val="none" w:sz="0" w:space="0" w:color="auto"/>
            <w:right w:val="none" w:sz="0" w:space="0" w:color="auto"/>
          </w:divBdr>
        </w:div>
      </w:divsChild>
    </w:div>
    <w:div w:id="1372458963">
      <w:bodyDiv w:val="1"/>
      <w:marLeft w:val="0"/>
      <w:marRight w:val="0"/>
      <w:marTop w:val="0"/>
      <w:marBottom w:val="0"/>
      <w:divBdr>
        <w:top w:val="none" w:sz="0" w:space="0" w:color="auto"/>
        <w:left w:val="none" w:sz="0" w:space="0" w:color="auto"/>
        <w:bottom w:val="none" w:sz="0" w:space="0" w:color="auto"/>
        <w:right w:val="none" w:sz="0" w:space="0" w:color="auto"/>
      </w:divBdr>
    </w:div>
    <w:div w:id="1374961809">
      <w:bodyDiv w:val="1"/>
      <w:marLeft w:val="0"/>
      <w:marRight w:val="0"/>
      <w:marTop w:val="0"/>
      <w:marBottom w:val="0"/>
      <w:divBdr>
        <w:top w:val="none" w:sz="0" w:space="0" w:color="auto"/>
        <w:left w:val="none" w:sz="0" w:space="0" w:color="auto"/>
        <w:bottom w:val="none" w:sz="0" w:space="0" w:color="auto"/>
        <w:right w:val="none" w:sz="0" w:space="0" w:color="auto"/>
      </w:divBdr>
    </w:div>
    <w:div w:id="1378892018">
      <w:bodyDiv w:val="1"/>
      <w:marLeft w:val="0"/>
      <w:marRight w:val="0"/>
      <w:marTop w:val="0"/>
      <w:marBottom w:val="0"/>
      <w:divBdr>
        <w:top w:val="none" w:sz="0" w:space="0" w:color="auto"/>
        <w:left w:val="none" w:sz="0" w:space="0" w:color="auto"/>
        <w:bottom w:val="none" w:sz="0" w:space="0" w:color="auto"/>
        <w:right w:val="none" w:sz="0" w:space="0" w:color="auto"/>
      </w:divBdr>
    </w:div>
    <w:div w:id="1386026663">
      <w:bodyDiv w:val="1"/>
      <w:marLeft w:val="0"/>
      <w:marRight w:val="0"/>
      <w:marTop w:val="0"/>
      <w:marBottom w:val="0"/>
      <w:divBdr>
        <w:top w:val="none" w:sz="0" w:space="0" w:color="auto"/>
        <w:left w:val="none" w:sz="0" w:space="0" w:color="auto"/>
        <w:bottom w:val="none" w:sz="0" w:space="0" w:color="auto"/>
        <w:right w:val="none" w:sz="0" w:space="0" w:color="auto"/>
      </w:divBdr>
    </w:div>
    <w:div w:id="1395352103">
      <w:bodyDiv w:val="1"/>
      <w:marLeft w:val="0"/>
      <w:marRight w:val="0"/>
      <w:marTop w:val="0"/>
      <w:marBottom w:val="0"/>
      <w:divBdr>
        <w:top w:val="none" w:sz="0" w:space="0" w:color="auto"/>
        <w:left w:val="none" w:sz="0" w:space="0" w:color="auto"/>
        <w:bottom w:val="none" w:sz="0" w:space="0" w:color="auto"/>
        <w:right w:val="none" w:sz="0" w:space="0" w:color="auto"/>
      </w:divBdr>
    </w:div>
    <w:div w:id="1405300056">
      <w:bodyDiv w:val="1"/>
      <w:marLeft w:val="0"/>
      <w:marRight w:val="0"/>
      <w:marTop w:val="0"/>
      <w:marBottom w:val="0"/>
      <w:divBdr>
        <w:top w:val="none" w:sz="0" w:space="0" w:color="auto"/>
        <w:left w:val="none" w:sz="0" w:space="0" w:color="auto"/>
        <w:bottom w:val="none" w:sz="0" w:space="0" w:color="auto"/>
        <w:right w:val="none" w:sz="0" w:space="0" w:color="auto"/>
      </w:divBdr>
    </w:div>
    <w:div w:id="1411542050">
      <w:bodyDiv w:val="1"/>
      <w:marLeft w:val="0"/>
      <w:marRight w:val="0"/>
      <w:marTop w:val="0"/>
      <w:marBottom w:val="0"/>
      <w:divBdr>
        <w:top w:val="none" w:sz="0" w:space="0" w:color="auto"/>
        <w:left w:val="none" w:sz="0" w:space="0" w:color="auto"/>
        <w:bottom w:val="none" w:sz="0" w:space="0" w:color="auto"/>
        <w:right w:val="none" w:sz="0" w:space="0" w:color="auto"/>
      </w:divBdr>
    </w:div>
    <w:div w:id="1441560926">
      <w:bodyDiv w:val="1"/>
      <w:marLeft w:val="0"/>
      <w:marRight w:val="0"/>
      <w:marTop w:val="0"/>
      <w:marBottom w:val="0"/>
      <w:divBdr>
        <w:top w:val="none" w:sz="0" w:space="0" w:color="auto"/>
        <w:left w:val="none" w:sz="0" w:space="0" w:color="auto"/>
        <w:bottom w:val="none" w:sz="0" w:space="0" w:color="auto"/>
        <w:right w:val="none" w:sz="0" w:space="0" w:color="auto"/>
      </w:divBdr>
    </w:div>
    <w:div w:id="1446996436">
      <w:bodyDiv w:val="1"/>
      <w:marLeft w:val="0"/>
      <w:marRight w:val="0"/>
      <w:marTop w:val="0"/>
      <w:marBottom w:val="0"/>
      <w:divBdr>
        <w:top w:val="none" w:sz="0" w:space="0" w:color="auto"/>
        <w:left w:val="none" w:sz="0" w:space="0" w:color="auto"/>
        <w:bottom w:val="none" w:sz="0" w:space="0" w:color="auto"/>
        <w:right w:val="none" w:sz="0" w:space="0" w:color="auto"/>
      </w:divBdr>
    </w:div>
    <w:div w:id="1468939048">
      <w:bodyDiv w:val="1"/>
      <w:marLeft w:val="0"/>
      <w:marRight w:val="0"/>
      <w:marTop w:val="0"/>
      <w:marBottom w:val="0"/>
      <w:divBdr>
        <w:top w:val="none" w:sz="0" w:space="0" w:color="auto"/>
        <w:left w:val="none" w:sz="0" w:space="0" w:color="auto"/>
        <w:bottom w:val="none" w:sz="0" w:space="0" w:color="auto"/>
        <w:right w:val="none" w:sz="0" w:space="0" w:color="auto"/>
      </w:divBdr>
      <w:divsChild>
        <w:div w:id="939414020">
          <w:marLeft w:val="0"/>
          <w:marRight w:val="0"/>
          <w:marTop w:val="0"/>
          <w:marBottom w:val="0"/>
          <w:divBdr>
            <w:top w:val="none" w:sz="0" w:space="0" w:color="auto"/>
            <w:left w:val="none" w:sz="0" w:space="0" w:color="auto"/>
            <w:bottom w:val="none" w:sz="0" w:space="0" w:color="auto"/>
            <w:right w:val="none" w:sz="0" w:space="0" w:color="auto"/>
          </w:divBdr>
        </w:div>
        <w:div w:id="167529144">
          <w:marLeft w:val="0"/>
          <w:marRight w:val="0"/>
          <w:marTop w:val="0"/>
          <w:marBottom w:val="0"/>
          <w:divBdr>
            <w:top w:val="none" w:sz="0" w:space="0" w:color="auto"/>
            <w:left w:val="none" w:sz="0" w:space="0" w:color="auto"/>
            <w:bottom w:val="none" w:sz="0" w:space="0" w:color="auto"/>
            <w:right w:val="none" w:sz="0" w:space="0" w:color="auto"/>
          </w:divBdr>
        </w:div>
        <w:div w:id="525680481">
          <w:marLeft w:val="0"/>
          <w:marRight w:val="0"/>
          <w:marTop w:val="0"/>
          <w:marBottom w:val="0"/>
          <w:divBdr>
            <w:top w:val="none" w:sz="0" w:space="0" w:color="auto"/>
            <w:left w:val="none" w:sz="0" w:space="0" w:color="auto"/>
            <w:bottom w:val="none" w:sz="0" w:space="0" w:color="auto"/>
            <w:right w:val="none" w:sz="0" w:space="0" w:color="auto"/>
          </w:divBdr>
        </w:div>
        <w:div w:id="19012119">
          <w:marLeft w:val="0"/>
          <w:marRight w:val="0"/>
          <w:marTop w:val="0"/>
          <w:marBottom w:val="0"/>
          <w:divBdr>
            <w:top w:val="none" w:sz="0" w:space="0" w:color="auto"/>
            <w:left w:val="none" w:sz="0" w:space="0" w:color="auto"/>
            <w:bottom w:val="none" w:sz="0" w:space="0" w:color="auto"/>
            <w:right w:val="none" w:sz="0" w:space="0" w:color="auto"/>
          </w:divBdr>
        </w:div>
        <w:div w:id="51583117">
          <w:marLeft w:val="0"/>
          <w:marRight w:val="0"/>
          <w:marTop w:val="0"/>
          <w:marBottom w:val="0"/>
          <w:divBdr>
            <w:top w:val="none" w:sz="0" w:space="0" w:color="auto"/>
            <w:left w:val="none" w:sz="0" w:space="0" w:color="auto"/>
            <w:bottom w:val="none" w:sz="0" w:space="0" w:color="auto"/>
            <w:right w:val="none" w:sz="0" w:space="0" w:color="auto"/>
          </w:divBdr>
        </w:div>
        <w:div w:id="1845433993">
          <w:marLeft w:val="0"/>
          <w:marRight w:val="0"/>
          <w:marTop w:val="0"/>
          <w:marBottom w:val="0"/>
          <w:divBdr>
            <w:top w:val="none" w:sz="0" w:space="0" w:color="auto"/>
            <w:left w:val="none" w:sz="0" w:space="0" w:color="auto"/>
            <w:bottom w:val="none" w:sz="0" w:space="0" w:color="auto"/>
            <w:right w:val="none" w:sz="0" w:space="0" w:color="auto"/>
          </w:divBdr>
        </w:div>
        <w:div w:id="368460867">
          <w:marLeft w:val="0"/>
          <w:marRight w:val="0"/>
          <w:marTop w:val="0"/>
          <w:marBottom w:val="0"/>
          <w:divBdr>
            <w:top w:val="none" w:sz="0" w:space="0" w:color="auto"/>
            <w:left w:val="none" w:sz="0" w:space="0" w:color="auto"/>
            <w:bottom w:val="none" w:sz="0" w:space="0" w:color="auto"/>
            <w:right w:val="none" w:sz="0" w:space="0" w:color="auto"/>
          </w:divBdr>
        </w:div>
      </w:divsChild>
    </w:div>
    <w:div w:id="1472746127">
      <w:bodyDiv w:val="1"/>
      <w:marLeft w:val="0"/>
      <w:marRight w:val="0"/>
      <w:marTop w:val="0"/>
      <w:marBottom w:val="0"/>
      <w:divBdr>
        <w:top w:val="none" w:sz="0" w:space="0" w:color="auto"/>
        <w:left w:val="none" w:sz="0" w:space="0" w:color="auto"/>
        <w:bottom w:val="none" w:sz="0" w:space="0" w:color="auto"/>
        <w:right w:val="none" w:sz="0" w:space="0" w:color="auto"/>
      </w:divBdr>
    </w:div>
    <w:div w:id="1479617163">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7017349">
      <w:bodyDiv w:val="1"/>
      <w:marLeft w:val="0"/>
      <w:marRight w:val="0"/>
      <w:marTop w:val="0"/>
      <w:marBottom w:val="0"/>
      <w:divBdr>
        <w:top w:val="none" w:sz="0" w:space="0" w:color="auto"/>
        <w:left w:val="none" w:sz="0" w:space="0" w:color="auto"/>
        <w:bottom w:val="none" w:sz="0" w:space="0" w:color="auto"/>
        <w:right w:val="none" w:sz="0" w:space="0" w:color="auto"/>
      </w:divBdr>
    </w:div>
    <w:div w:id="1490710138">
      <w:bodyDiv w:val="1"/>
      <w:marLeft w:val="0"/>
      <w:marRight w:val="0"/>
      <w:marTop w:val="0"/>
      <w:marBottom w:val="0"/>
      <w:divBdr>
        <w:top w:val="none" w:sz="0" w:space="0" w:color="auto"/>
        <w:left w:val="none" w:sz="0" w:space="0" w:color="auto"/>
        <w:bottom w:val="none" w:sz="0" w:space="0" w:color="auto"/>
        <w:right w:val="none" w:sz="0" w:space="0" w:color="auto"/>
      </w:divBdr>
    </w:div>
    <w:div w:id="1491628663">
      <w:bodyDiv w:val="1"/>
      <w:marLeft w:val="0"/>
      <w:marRight w:val="0"/>
      <w:marTop w:val="0"/>
      <w:marBottom w:val="0"/>
      <w:divBdr>
        <w:top w:val="none" w:sz="0" w:space="0" w:color="auto"/>
        <w:left w:val="none" w:sz="0" w:space="0" w:color="auto"/>
        <w:bottom w:val="none" w:sz="0" w:space="0" w:color="auto"/>
        <w:right w:val="none" w:sz="0" w:space="0" w:color="auto"/>
      </w:divBdr>
    </w:div>
    <w:div w:id="1498496602">
      <w:bodyDiv w:val="1"/>
      <w:marLeft w:val="0"/>
      <w:marRight w:val="0"/>
      <w:marTop w:val="0"/>
      <w:marBottom w:val="0"/>
      <w:divBdr>
        <w:top w:val="none" w:sz="0" w:space="0" w:color="auto"/>
        <w:left w:val="none" w:sz="0" w:space="0" w:color="auto"/>
        <w:bottom w:val="none" w:sz="0" w:space="0" w:color="auto"/>
        <w:right w:val="none" w:sz="0" w:space="0" w:color="auto"/>
      </w:divBdr>
    </w:div>
    <w:div w:id="1506238281">
      <w:bodyDiv w:val="1"/>
      <w:marLeft w:val="0"/>
      <w:marRight w:val="0"/>
      <w:marTop w:val="0"/>
      <w:marBottom w:val="0"/>
      <w:divBdr>
        <w:top w:val="none" w:sz="0" w:space="0" w:color="auto"/>
        <w:left w:val="none" w:sz="0" w:space="0" w:color="auto"/>
        <w:bottom w:val="none" w:sz="0" w:space="0" w:color="auto"/>
        <w:right w:val="none" w:sz="0" w:space="0" w:color="auto"/>
      </w:divBdr>
    </w:div>
    <w:div w:id="1526402931">
      <w:bodyDiv w:val="1"/>
      <w:marLeft w:val="0"/>
      <w:marRight w:val="0"/>
      <w:marTop w:val="0"/>
      <w:marBottom w:val="0"/>
      <w:divBdr>
        <w:top w:val="none" w:sz="0" w:space="0" w:color="auto"/>
        <w:left w:val="none" w:sz="0" w:space="0" w:color="auto"/>
        <w:bottom w:val="none" w:sz="0" w:space="0" w:color="auto"/>
        <w:right w:val="none" w:sz="0" w:space="0" w:color="auto"/>
      </w:divBdr>
    </w:div>
    <w:div w:id="1533111270">
      <w:bodyDiv w:val="1"/>
      <w:marLeft w:val="0"/>
      <w:marRight w:val="0"/>
      <w:marTop w:val="0"/>
      <w:marBottom w:val="0"/>
      <w:divBdr>
        <w:top w:val="none" w:sz="0" w:space="0" w:color="auto"/>
        <w:left w:val="none" w:sz="0" w:space="0" w:color="auto"/>
        <w:bottom w:val="none" w:sz="0" w:space="0" w:color="auto"/>
        <w:right w:val="none" w:sz="0" w:space="0" w:color="auto"/>
      </w:divBdr>
    </w:div>
    <w:div w:id="1536112620">
      <w:bodyDiv w:val="1"/>
      <w:marLeft w:val="0"/>
      <w:marRight w:val="0"/>
      <w:marTop w:val="0"/>
      <w:marBottom w:val="0"/>
      <w:divBdr>
        <w:top w:val="none" w:sz="0" w:space="0" w:color="auto"/>
        <w:left w:val="none" w:sz="0" w:space="0" w:color="auto"/>
        <w:bottom w:val="none" w:sz="0" w:space="0" w:color="auto"/>
        <w:right w:val="none" w:sz="0" w:space="0" w:color="auto"/>
      </w:divBdr>
    </w:div>
    <w:div w:id="1547060073">
      <w:bodyDiv w:val="1"/>
      <w:marLeft w:val="0"/>
      <w:marRight w:val="0"/>
      <w:marTop w:val="0"/>
      <w:marBottom w:val="0"/>
      <w:divBdr>
        <w:top w:val="none" w:sz="0" w:space="0" w:color="auto"/>
        <w:left w:val="none" w:sz="0" w:space="0" w:color="auto"/>
        <w:bottom w:val="none" w:sz="0" w:space="0" w:color="auto"/>
        <w:right w:val="none" w:sz="0" w:space="0" w:color="auto"/>
      </w:divBdr>
    </w:div>
    <w:div w:id="1562594017">
      <w:bodyDiv w:val="1"/>
      <w:marLeft w:val="0"/>
      <w:marRight w:val="0"/>
      <w:marTop w:val="0"/>
      <w:marBottom w:val="0"/>
      <w:divBdr>
        <w:top w:val="none" w:sz="0" w:space="0" w:color="auto"/>
        <w:left w:val="none" w:sz="0" w:space="0" w:color="auto"/>
        <w:bottom w:val="none" w:sz="0" w:space="0" w:color="auto"/>
        <w:right w:val="none" w:sz="0" w:space="0" w:color="auto"/>
      </w:divBdr>
    </w:div>
    <w:div w:id="1570387818">
      <w:bodyDiv w:val="1"/>
      <w:marLeft w:val="0"/>
      <w:marRight w:val="0"/>
      <w:marTop w:val="0"/>
      <w:marBottom w:val="0"/>
      <w:divBdr>
        <w:top w:val="none" w:sz="0" w:space="0" w:color="auto"/>
        <w:left w:val="none" w:sz="0" w:space="0" w:color="auto"/>
        <w:bottom w:val="none" w:sz="0" w:space="0" w:color="auto"/>
        <w:right w:val="none" w:sz="0" w:space="0" w:color="auto"/>
      </w:divBdr>
    </w:div>
    <w:div w:id="1579317840">
      <w:bodyDiv w:val="1"/>
      <w:marLeft w:val="0"/>
      <w:marRight w:val="0"/>
      <w:marTop w:val="0"/>
      <w:marBottom w:val="0"/>
      <w:divBdr>
        <w:top w:val="none" w:sz="0" w:space="0" w:color="auto"/>
        <w:left w:val="none" w:sz="0" w:space="0" w:color="auto"/>
        <w:bottom w:val="none" w:sz="0" w:space="0" w:color="auto"/>
        <w:right w:val="none" w:sz="0" w:space="0" w:color="auto"/>
      </w:divBdr>
    </w:div>
    <w:div w:id="1596287788">
      <w:bodyDiv w:val="1"/>
      <w:marLeft w:val="0"/>
      <w:marRight w:val="0"/>
      <w:marTop w:val="0"/>
      <w:marBottom w:val="0"/>
      <w:divBdr>
        <w:top w:val="none" w:sz="0" w:space="0" w:color="auto"/>
        <w:left w:val="none" w:sz="0" w:space="0" w:color="auto"/>
        <w:bottom w:val="none" w:sz="0" w:space="0" w:color="auto"/>
        <w:right w:val="none" w:sz="0" w:space="0" w:color="auto"/>
      </w:divBdr>
    </w:div>
    <w:div w:id="1599827772">
      <w:bodyDiv w:val="1"/>
      <w:marLeft w:val="0"/>
      <w:marRight w:val="0"/>
      <w:marTop w:val="0"/>
      <w:marBottom w:val="0"/>
      <w:divBdr>
        <w:top w:val="none" w:sz="0" w:space="0" w:color="auto"/>
        <w:left w:val="none" w:sz="0" w:space="0" w:color="auto"/>
        <w:bottom w:val="none" w:sz="0" w:space="0" w:color="auto"/>
        <w:right w:val="none" w:sz="0" w:space="0" w:color="auto"/>
      </w:divBdr>
    </w:div>
    <w:div w:id="1600093866">
      <w:bodyDiv w:val="1"/>
      <w:marLeft w:val="0"/>
      <w:marRight w:val="0"/>
      <w:marTop w:val="0"/>
      <w:marBottom w:val="0"/>
      <w:divBdr>
        <w:top w:val="none" w:sz="0" w:space="0" w:color="auto"/>
        <w:left w:val="none" w:sz="0" w:space="0" w:color="auto"/>
        <w:bottom w:val="none" w:sz="0" w:space="0" w:color="auto"/>
        <w:right w:val="none" w:sz="0" w:space="0" w:color="auto"/>
      </w:divBdr>
      <w:divsChild>
        <w:div w:id="389311727">
          <w:marLeft w:val="0"/>
          <w:marRight w:val="0"/>
          <w:marTop w:val="0"/>
          <w:marBottom w:val="0"/>
          <w:divBdr>
            <w:top w:val="none" w:sz="0" w:space="0" w:color="auto"/>
            <w:left w:val="none" w:sz="0" w:space="0" w:color="auto"/>
            <w:bottom w:val="none" w:sz="0" w:space="0" w:color="auto"/>
            <w:right w:val="none" w:sz="0" w:space="0" w:color="auto"/>
          </w:divBdr>
        </w:div>
        <w:div w:id="1088962322">
          <w:marLeft w:val="0"/>
          <w:marRight w:val="0"/>
          <w:marTop w:val="0"/>
          <w:marBottom w:val="0"/>
          <w:divBdr>
            <w:top w:val="none" w:sz="0" w:space="0" w:color="auto"/>
            <w:left w:val="none" w:sz="0" w:space="0" w:color="auto"/>
            <w:bottom w:val="none" w:sz="0" w:space="0" w:color="auto"/>
            <w:right w:val="none" w:sz="0" w:space="0" w:color="auto"/>
          </w:divBdr>
        </w:div>
        <w:div w:id="900480083">
          <w:marLeft w:val="0"/>
          <w:marRight w:val="0"/>
          <w:marTop w:val="0"/>
          <w:marBottom w:val="0"/>
          <w:divBdr>
            <w:top w:val="none" w:sz="0" w:space="0" w:color="auto"/>
            <w:left w:val="none" w:sz="0" w:space="0" w:color="auto"/>
            <w:bottom w:val="none" w:sz="0" w:space="0" w:color="auto"/>
            <w:right w:val="none" w:sz="0" w:space="0" w:color="auto"/>
          </w:divBdr>
        </w:div>
        <w:div w:id="1178349886">
          <w:marLeft w:val="0"/>
          <w:marRight w:val="0"/>
          <w:marTop w:val="0"/>
          <w:marBottom w:val="0"/>
          <w:divBdr>
            <w:top w:val="none" w:sz="0" w:space="0" w:color="auto"/>
            <w:left w:val="none" w:sz="0" w:space="0" w:color="auto"/>
            <w:bottom w:val="none" w:sz="0" w:space="0" w:color="auto"/>
            <w:right w:val="none" w:sz="0" w:space="0" w:color="auto"/>
          </w:divBdr>
        </w:div>
        <w:div w:id="722413682">
          <w:marLeft w:val="0"/>
          <w:marRight w:val="0"/>
          <w:marTop w:val="0"/>
          <w:marBottom w:val="0"/>
          <w:divBdr>
            <w:top w:val="none" w:sz="0" w:space="0" w:color="auto"/>
            <w:left w:val="none" w:sz="0" w:space="0" w:color="auto"/>
            <w:bottom w:val="none" w:sz="0" w:space="0" w:color="auto"/>
            <w:right w:val="none" w:sz="0" w:space="0" w:color="auto"/>
          </w:divBdr>
        </w:div>
        <w:div w:id="587424884">
          <w:marLeft w:val="0"/>
          <w:marRight w:val="0"/>
          <w:marTop w:val="0"/>
          <w:marBottom w:val="0"/>
          <w:divBdr>
            <w:top w:val="none" w:sz="0" w:space="0" w:color="auto"/>
            <w:left w:val="none" w:sz="0" w:space="0" w:color="auto"/>
            <w:bottom w:val="none" w:sz="0" w:space="0" w:color="auto"/>
            <w:right w:val="none" w:sz="0" w:space="0" w:color="auto"/>
          </w:divBdr>
        </w:div>
        <w:div w:id="1520007279">
          <w:marLeft w:val="0"/>
          <w:marRight w:val="0"/>
          <w:marTop w:val="0"/>
          <w:marBottom w:val="0"/>
          <w:divBdr>
            <w:top w:val="none" w:sz="0" w:space="0" w:color="auto"/>
            <w:left w:val="none" w:sz="0" w:space="0" w:color="auto"/>
            <w:bottom w:val="none" w:sz="0" w:space="0" w:color="auto"/>
            <w:right w:val="none" w:sz="0" w:space="0" w:color="auto"/>
          </w:divBdr>
        </w:div>
      </w:divsChild>
    </w:div>
    <w:div w:id="1607687615">
      <w:bodyDiv w:val="1"/>
      <w:marLeft w:val="0"/>
      <w:marRight w:val="0"/>
      <w:marTop w:val="0"/>
      <w:marBottom w:val="0"/>
      <w:divBdr>
        <w:top w:val="none" w:sz="0" w:space="0" w:color="auto"/>
        <w:left w:val="none" w:sz="0" w:space="0" w:color="auto"/>
        <w:bottom w:val="none" w:sz="0" w:space="0" w:color="auto"/>
        <w:right w:val="none" w:sz="0" w:space="0" w:color="auto"/>
      </w:divBdr>
    </w:div>
    <w:div w:id="1622498556">
      <w:bodyDiv w:val="1"/>
      <w:marLeft w:val="0"/>
      <w:marRight w:val="0"/>
      <w:marTop w:val="0"/>
      <w:marBottom w:val="0"/>
      <w:divBdr>
        <w:top w:val="none" w:sz="0" w:space="0" w:color="auto"/>
        <w:left w:val="none" w:sz="0" w:space="0" w:color="auto"/>
        <w:bottom w:val="none" w:sz="0" w:space="0" w:color="auto"/>
        <w:right w:val="none" w:sz="0" w:space="0" w:color="auto"/>
      </w:divBdr>
    </w:div>
    <w:div w:id="1628850024">
      <w:bodyDiv w:val="1"/>
      <w:marLeft w:val="0"/>
      <w:marRight w:val="0"/>
      <w:marTop w:val="0"/>
      <w:marBottom w:val="0"/>
      <w:divBdr>
        <w:top w:val="none" w:sz="0" w:space="0" w:color="auto"/>
        <w:left w:val="none" w:sz="0" w:space="0" w:color="auto"/>
        <w:bottom w:val="none" w:sz="0" w:space="0" w:color="auto"/>
        <w:right w:val="none" w:sz="0" w:space="0" w:color="auto"/>
      </w:divBdr>
    </w:div>
    <w:div w:id="1634017295">
      <w:bodyDiv w:val="1"/>
      <w:marLeft w:val="0"/>
      <w:marRight w:val="0"/>
      <w:marTop w:val="0"/>
      <w:marBottom w:val="0"/>
      <w:divBdr>
        <w:top w:val="none" w:sz="0" w:space="0" w:color="auto"/>
        <w:left w:val="none" w:sz="0" w:space="0" w:color="auto"/>
        <w:bottom w:val="none" w:sz="0" w:space="0" w:color="auto"/>
        <w:right w:val="none" w:sz="0" w:space="0" w:color="auto"/>
      </w:divBdr>
    </w:div>
    <w:div w:id="1642879091">
      <w:bodyDiv w:val="1"/>
      <w:marLeft w:val="0"/>
      <w:marRight w:val="0"/>
      <w:marTop w:val="0"/>
      <w:marBottom w:val="0"/>
      <w:divBdr>
        <w:top w:val="none" w:sz="0" w:space="0" w:color="auto"/>
        <w:left w:val="none" w:sz="0" w:space="0" w:color="auto"/>
        <w:bottom w:val="none" w:sz="0" w:space="0" w:color="auto"/>
        <w:right w:val="none" w:sz="0" w:space="0" w:color="auto"/>
      </w:divBdr>
    </w:div>
    <w:div w:id="1647783882">
      <w:bodyDiv w:val="1"/>
      <w:marLeft w:val="0"/>
      <w:marRight w:val="0"/>
      <w:marTop w:val="0"/>
      <w:marBottom w:val="0"/>
      <w:divBdr>
        <w:top w:val="none" w:sz="0" w:space="0" w:color="auto"/>
        <w:left w:val="none" w:sz="0" w:space="0" w:color="auto"/>
        <w:bottom w:val="none" w:sz="0" w:space="0" w:color="auto"/>
        <w:right w:val="none" w:sz="0" w:space="0" w:color="auto"/>
      </w:divBdr>
    </w:div>
    <w:div w:id="1660963188">
      <w:bodyDiv w:val="1"/>
      <w:marLeft w:val="0"/>
      <w:marRight w:val="0"/>
      <w:marTop w:val="0"/>
      <w:marBottom w:val="0"/>
      <w:divBdr>
        <w:top w:val="none" w:sz="0" w:space="0" w:color="auto"/>
        <w:left w:val="none" w:sz="0" w:space="0" w:color="auto"/>
        <w:bottom w:val="none" w:sz="0" w:space="0" w:color="auto"/>
        <w:right w:val="none" w:sz="0" w:space="0" w:color="auto"/>
      </w:divBdr>
    </w:div>
    <w:div w:id="1666323428">
      <w:bodyDiv w:val="1"/>
      <w:marLeft w:val="0"/>
      <w:marRight w:val="0"/>
      <w:marTop w:val="0"/>
      <w:marBottom w:val="0"/>
      <w:divBdr>
        <w:top w:val="none" w:sz="0" w:space="0" w:color="auto"/>
        <w:left w:val="none" w:sz="0" w:space="0" w:color="auto"/>
        <w:bottom w:val="none" w:sz="0" w:space="0" w:color="auto"/>
        <w:right w:val="none" w:sz="0" w:space="0" w:color="auto"/>
      </w:divBdr>
    </w:div>
    <w:div w:id="1672834752">
      <w:bodyDiv w:val="1"/>
      <w:marLeft w:val="0"/>
      <w:marRight w:val="0"/>
      <w:marTop w:val="0"/>
      <w:marBottom w:val="0"/>
      <w:divBdr>
        <w:top w:val="none" w:sz="0" w:space="0" w:color="auto"/>
        <w:left w:val="none" w:sz="0" w:space="0" w:color="auto"/>
        <w:bottom w:val="none" w:sz="0" w:space="0" w:color="auto"/>
        <w:right w:val="none" w:sz="0" w:space="0" w:color="auto"/>
      </w:divBdr>
    </w:div>
    <w:div w:id="1675523705">
      <w:bodyDiv w:val="1"/>
      <w:marLeft w:val="0"/>
      <w:marRight w:val="0"/>
      <w:marTop w:val="0"/>
      <w:marBottom w:val="0"/>
      <w:divBdr>
        <w:top w:val="none" w:sz="0" w:space="0" w:color="auto"/>
        <w:left w:val="none" w:sz="0" w:space="0" w:color="auto"/>
        <w:bottom w:val="none" w:sz="0" w:space="0" w:color="auto"/>
        <w:right w:val="none" w:sz="0" w:space="0" w:color="auto"/>
      </w:divBdr>
    </w:div>
    <w:div w:id="1710686472">
      <w:bodyDiv w:val="1"/>
      <w:marLeft w:val="0"/>
      <w:marRight w:val="0"/>
      <w:marTop w:val="0"/>
      <w:marBottom w:val="0"/>
      <w:divBdr>
        <w:top w:val="none" w:sz="0" w:space="0" w:color="auto"/>
        <w:left w:val="none" w:sz="0" w:space="0" w:color="auto"/>
        <w:bottom w:val="none" w:sz="0" w:space="0" w:color="auto"/>
        <w:right w:val="none" w:sz="0" w:space="0" w:color="auto"/>
      </w:divBdr>
    </w:div>
    <w:div w:id="1718357839">
      <w:bodyDiv w:val="1"/>
      <w:marLeft w:val="0"/>
      <w:marRight w:val="0"/>
      <w:marTop w:val="0"/>
      <w:marBottom w:val="0"/>
      <w:divBdr>
        <w:top w:val="none" w:sz="0" w:space="0" w:color="auto"/>
        <w:left w:val="none" w:sz="0" w:space="0" w:color="auto"/>
        <w:bottom w:val="none" w:sz="0" w:space="0" w:color="auto"/>
        <w:right w:val="none" w:sz="0" w:space="0" w:color="auto"/>
      </w:divBdr>
    </w:div>
    <w:div w:id="1726220131">
      <w:bodyDiv w:val="1"/>
      <w:marLeft w:val="0"/>
      <w:marRight w:val="0"/>
      <w:marTop w:val="0"/>
      <w:marBottom w:val="0"/>
      <w:divBdr>
        <w:top w:val="none" w:sz="0" w:space="0" w:color="auto"/>
        <w:left w:val="none" w:sz="0" w:space="0" w:color="auto"/>
        <w:bottom w:val="none" w:sz="0" w:space="0" w:color="auto"/>
        <w:right w:val="none" w:sz="0" w:space="0" w:color="auto"/>
      </w:divBdr>
    </w:div>
    <w:div w:id="1731070985">
      <w:bodyDiv w:val="1"/>
      <w:marLeft w:val="0"/>
      <w:marRight w:val="0"/>
      <w:marTop w:val="0"/>
      <w:marBottom w:val="0"/>
      <w:divBdr>
        <w:top w:val="none" w:sz="0" w:space="0" w:color="auto"/>
        <w:left w:val="none" w:sz="0" w:space="0" w:color="auto"/>
        <w:bottom w:val="none" w:sz="0" w:space="0" w:color="auto"/>
        <w:right w:val="none" w:sz="0" w:space="0" w:color="auto"/>
      </w:divBdr>
    </w:div>
    <w:div w:id="1734112396">
      <w:bodyDiv w:val="1"/>
      <w:marLeft w:val="0"/>
      <w:marRight w:val="0"/>
      <w:marTop w:val="0"/>
      <w:marBottom w:val="0"/>
      <w:divBdr>
        <w:top w:val="none" w:sz="0" w:space="0" w:color="auto"/>
        <w:left w:val="none" w:sz="0" w:space="0" w:color="auto"/>
        <w:bottom w:val="none" w:sz="0" w:space="0" w:color="auto"/>
        <w:right w:val="none" w:sz="0" w:space="0" w:color="auto"/>
      </w:divBdr>
    </w:div>
    <w:div w:id="1749767302">
      <w:bodyDiv w:val="1"/>
      <w:marLeft w:val="0"/>
      <w:marRight w:val="0"/>
      <w:marTop w:val="0"/>
      <w:marBottom w:val="0"/>
      <w:divBdr>
        <w:top w:val="none" w:sz="0" w:space="0" w:color="auto"/>
        <w:left w:val="none" w:sz="0" w:space="0" w:color="auto"/>
        <w:bottom w:val="none" w:sz="0" w:space="0" w:color="auto"/>
        <w:right w:val="none" w:sz="0" w:space="0" w:color="auto"/>
      </w:divBdr>
    </w:div>
    <w:div w:id="1755470652">
      <w:bodyDiv w:val="1"/>
      <w:marLeft w:val="0"/>
      <w:marRight w:val="0"/>
      <w:marTop w:val="0"/>
      <w:marBottom w:val="0"/>
      <w:divBdr>
        <w:top w:val="none" w:sz="0" w:space="0" w:color="auto"/>
        <w:left w:val="none" w:sz="0" w:space="0" w:color="auto"/>
        <w:bottom w:val="none" w:sz="0" w:space="0" w:color="auto"/>
        <w:right w:val="none" w:sz="0" w:space="0" w:color="auto"/>
      </w:divBdr>
    </w:div>
    <w:div w:id="1756129094">
      <w:bodyDiv w:val="1"/>
      <w:marLeft w:val="0"/>
      <w:marRight w:val="0"/>
      <w:marTop w:val="0"/>
      <w:marBottom w:val="0"/>
      <w:divBdr>
        <w:top w:val="none" w:sz="0" w:space="0" w:color="auto"/>
        <w:left w:val="none" w:sz="0" w:space="0" w:color="auto"/>
        <w:bottom w:val="none" w:sz="0" w:space="0" w:color="auto"/>
        <w:right w:val="none" w:sz="0" w:space="0" w:color="auto"/>
      </w:divBdr>
    </w:div>
    <w:div w:id="1787894284">
      <w:bodyDiv w:val="1"/>
      <w:marLeft w:val="0"/>
      <w:marRight w:val="0"/>
      <w:marTop w:val="0"/>
      <w:marBottom w:val="0"/>
      <w:divBdr>
        <w:top w:val="none" w:sz="0" w:space="0" w:color="auto"/>
        <w:left w:val="none" w:sz="0" w:space="0" w:color="auto"/>
        <w:bottom w:val="none" w:sz="0" w:space="0" w:color="auto"/>
        <w:right w:val="none" w:sz="0" w:space="0" w:color="auto"/>
      </w:divBdr>
    </w:div>
    <w:div w:id="1793327436">
      <w:bodyDiv w:val="1"/>
      <w:marLeft w:val="0"/>
      <w:marRight w:val="0"/>
      <w:marTop w:val="0"/>
      <w:marBottom w:val="0"/>
      <w:divBdr>
        <w:top w:val="none" w:sz="0" w:space="0" w:color="auto"/>
        <w:left w:val="none" w:sz="0" w:space="0" w:color="auto"/>
        <w:bottom w:val="none" w:sz="0" w:space="0" w:color="auto"/>
        <w:right w:val="none" w:sz="0" w:space="0" w:color="auto"/>
      </w:divBdr>
    </w:div>
    <w:div w:id="1829321716">
      <w:bodyDiv w:val="1"/>
      <w:marLeft w:val="0"/>
      <w:marRight w:val="0"/>
      <w:marTop w:val="0"/>
      <w:marBottom w:val="0"/>
      <w:divBdr>
        <w:top w:val="none" w:sz="0" w:space="0" w:color="auto"/>
        <w:left w:val="none" w:sz="0" w:space="0" w:color="auto"/>
        <w:bottom w:val="none" w:sz="0" w:space="0" w:color="auto"/>
        <w:right w:val="none" w:sz="0" w:space="0" w:color="auto"/>
      </w:divBdr>
    </w:div>
    <w:div w:id="1835611619">
      <w:bodyDiv w:val="1"/>
      <w:marLeft w:val="0"/>
      <w:marRight w:val="0"/>
      <w:marTop w:val="0"/>
      <w:marBottom w:val="0"/>
      <w:divBdr>
        <w:top w:val="none" w:sz="0" w:space="0" w:color="auto"/>
        <w:left w:val="none" w:sz="0" w:space="0" w:color="auto"/>
        <w:bottom w:val="none" w:sz="0" w:space="0" w:color="auto"/>
        <w:right w:val="none" w:sz="0" w:space="0" w:color="auto"/>
      </w:divBdr>
    </w:div>
    <w:div w:id="1847016641">
      <w:bodyDiv w:val="1"/>
      <w:marLeft w:val="0"/>
      <w:marRight w:val="0"/>
      <w:marTop w:val="0"/>
      <w:marBottom w:val="0"/>
      <w:divBdr>
        <w:top w:val="none" w:sz="0" w:space="0" w:color="auto"/>
        <w:left w:val="none" w:sz="0" w:space="0" w:color="auto"/>
        <w:bottom w:val="none" w:sz="0" w:space="0" w:color="auto"/>
        <w:right w:val="none" w:sz="0" w:space="0" w:color="auto"/>
      </w:divBdr>
    </w:div>
    <w:div w:id="1863660813">
      <w:bodyDiv w:val="1"/>
      <w:marLeft w:val="0"/>
      <w:marRight w:val="0"/>
      <w:marTop w:val="0"/>
      <w:marBottom w:val="0"/>
      <w:divBdr>
        <w:top w:val="none" w:sz="0" w:space="0" w:color="auto"/>
        <w:left w:val="none" w:sz="0" w:space="0" w:color="auto"/>
        <w:bottom w:val="none" w:sz="0" w:space="0" w:color="auto"/>
        <w:right w:val="none" w:sz="0" w:space="0" w:color="auto"/>
      </w:divBdr>
    </w:div>
    <w:div w:id="1864396996">
      <w:bodyDiv w:val="1"/>
      <w:marLeft w:val="0"/>
      <w:marRight w:val="0"/>
      <w:marTop w:val="0"/>
      <w:marBottom w:val="0"/>
      <w:divBdr>
        <w:top w:val="none" w:sz="0" w:space="0" w:color="auto"/>
        <w:left w:val="none" w:sz="0" w:space="0" w:color="auto"/>
        <w:bottom w:val="none" w:sz="0" w:space="0" w:color="auto"/>
        <w:right w:val="none" w:sz="0" w:space="0" w:color="auto"/>
      </w:divBdr>
    </w:div>
    <w:div w:id="1875147715">
      <w:bodyDiv w:val="1"/>
      <w:marLeft w:val="0"/>
      <w:marRight w:val="0"/>
      <w:marTop w:val="0"/>
      <w:marBottom w:val="0"/>
      <w:divBdr>
        <w:top w:val="none" w:sz="0" w:space="0" w:color="auto"/>
        <w:left w:val="none" w:sz="0" w:space="0" w:color="auto"/>
        <w:bottom w:val="none" w:sz="0" w:space="0" w:color="auto"/>
        <w:right w:val="none" w:sz="0" w:space="0" w:color="auto"/>
      </w:divBdr>
    </w:div>
    <w:div w:id="1879467904">
      <w:bodyDiv w:val="1"/>
      <w:marLeft w:val="0"/>
      <w:marRight w:val="0"/>
      <w:marTop w:val="0"/>
      <w:marBottom w:val="0"/>
      <w:divBdr>
        <w:top w:val="none" w:sz="0" w:space="0" w:color="auto"/>
        <w:left w:val="none" w:sz="0" w:space="0" w:color="auto"/>
        <w:bottom w:val="none" w:sz="0" w:space="0" w:color="auto"/>
        <w:right w:val="none" w:sz="0" w:space="0" w:color="auto"/>
      </w:divBdr>
    </w:div>
    <w:div w:id="1885674580">
      <w:bodyDiv w:val="1"/>
      <w:marLeft w:val="0"/>
      <w:marRight w:val="0"/>
      <w:marTop w:val="0"/>
      <w:marBottom w:val="0"/>
      <w:divBdr>
        <w:top w:val="none" w:sz="0" w:space="0" w:color="auto"/>
        <w:left w:val="none" w:sz="0" w:space="0" w:color="auto"/>
        <w:bottom w:val="none" w:sz="0" w:space="0" w:color="auto"/>
        <w:right w:val="none" w:sz="0" w:space="0" w:color="auto"/>
      </w:divBdr>
    </w:div>
    <w:div w:id="1910723486">
      <w:bodyDiv w:val="1"/>
      <w:marLeft w:val="0"/>
      <w:marRight w:val="0"/>
      <w:marTop w:val="0"/>
      <w:marBottom w:val="0"/>
      <w:divBdr>
        <w:top w:val="none" w:sz="0" w:space="0" w:color="auto"/>
        <w:left w:val="none" w:sz="0" w:space="0" w:color="auto"/>
        <w:bottom w:val="none" w:sz="0" w:space="0" w:color="auto"/>
        <w:right w:val="none" w:sz="0" w:space="0" w:color="auto"/>
      </w:divBdr>
    </w:div>
    <w:div w:id="1949727666">
      <w:bodyDiv w:val="1"/>
      <w:marLeft w:val="0"/>
      <w:marRight w:val="0"/>
      <w:marTop w:val="0"/>
      <w:marBottom w:val="0"/>
      <w:divBdr>
        <w:top w:val="none" w:sz="0" w:space="0" w:color="auto"/>
        <w:left w:val="none" w:sz="0" w:space="0" w:color="auto"/>
        <w:bottom w:val="none" w:sz="0" w:space="0" w:color="auto"/>
        <w:right w:val="none" w:sz="0" w:space="0" w:color="auto"/>
      </w:divBdr>
    </w:div>
    <w:div w:id="1950817805">
      <w:bodyDiv w:val="1"/>
      <w:marLeft w:val="0"/>
      <w:marRight w:val="0"/>
      <w:marTop w:val="0"/>
      <w:marBottom w:val="0"/>
      <w:divBdr>
        <w:top w:val="none" w:sz="0" w:space="0" w:color="auto"/>
        <w:left w:val="none" w:sz="0" w:space="0" w:color="auto"/>
        <w:bottom w:val="none" w:sz="0" w:space="0" w:color="auto"/>
        <w:right w:val="none" w:sz="0" w:space="0" w:color="auto"/>
      </w:divBdr>
    </w:div>
    <w:div w:id="1966304512">
      <w:bodyDiv w:val="1"/>
      <w:marLeft w:val="0"/>
      <w:marRight w:val="0"/>
      <w:marTop w:val="0"/>
      <w:marBottom w:val="0"/>
      <w:divBdr>
        <w:top w:val="none" w:sz="0" w:space="0" w:color="auto"/>
        <w:left w:val="none" w:sz="0" w:space="0" w:color="auto"/>
        <w:bottom w:val="none" w:sz="0" w:space="0" w:color="auto"/>
        <w:right w:val="none" w:sz="0" w:space="0" w:color="auto"/>
      </w:divBdr>
    </w:div>
    <w:div w:id="1969506466">
      <w:bodyDiv w:val="1"/>
      <w:marLeft w:val="0"/>
      <w:marRight w:val="0"/>
      <w:marTop w:val="0"/>
      <w:marBottom w:val="0"/>
      <w:divBdr>
        <w:top w:val="none" w:sz="0" w:space="0" w:color="auto"/>
        <w:left w:val="none" w:sz="0" w:space="0" w:color="auto"/>
        <w:bottom w:val="none" w:sz="0" w:space="0" w:color="auto"/>
        <w:right w:val="none" w:sz="0" w:space="0" w:color="auto"/>
      </w:divBdr>
    </w:div>
    <w:div w:id="1969628044">
      <w:bodyDiv w:val="1"/>
      <w:marLeft w:val="0"/>
      <w:marRight w:val="0"/>
      <w:marTop w:val="0"/>
      <w:marBottom w:val="0"/>
      <w:divBdr>
        <w:top w:val="none" w:sz="0" w:space="0" w:color="auto"/>
        <w:left w:val="none" w:sz="0" w:space="0" w:color="auto"/>
        <w:bottom w:val="none" w:sz="0" w:space="0" w:color="auto"/>
        <w:right w:val="none" w:sz="0" w:space="0" w:color="auto"/>
      </w:divBdr>
    </w:div>
    <w:div w:id="1977954491">
      <w:bodyDiv w:val="1"/>
      <w:marLeft w:val="0"/>
      <w:marRight w:val="0"/>
      <w:marTop w:val="0"/>
      <w:marBottom w:val="0"/>
      <w:divBdr>
        <w:top w:val="none" w:sz="0" w:space="0" w:color="auto"/>
        <w:left w:val="none" w:sz="0" w:space="0" w:color="auto"/>
        <w:bottom w:val="none" w:sz="0" w:space="0" w:color="auto"/>
        <w:right w:val="none" w:sz="0" w:space="0" w:color="auto"/>
      </w:divBdr>
    </w:div>
    <w:div w:id="1979141500">
      <w:bodyDiv w:val="1"/>
      <w:marLeft w:val="0"/>
      <w:marRight w:val="0"/>
      <w:marTop w:val="0"/>
      <w:marBottom w:val="0"/>
      <w:divBdr>
        <w:top w:val="none" w:sz="0" w:space="0" w:color="auto"/>
        <w:left w:val="none" w:sz="0" w:space="0" w:color="auto"/>
        <w:bottom w:val="none" w:sz="0" w:space="0" w:color="auto"/>
        <w:right w:val="none" w:sz="0" w:space="0" w:color="auto"/>
      </w:divBdr>
    </w:div>
    <w:div w:id="1982493129">
      <w:bodyDiv w:val="1"/>
      <w:marLeft w:val="0"/>
      <w:marRight w:val="0"/>
      <w:marTop w:val="0"/>
      <w:marBottom w:val="0"/>
      <w:divBdr>
        <w:top w:val="none" w:sz="0" w:space="0" w:color="auto"/>
        <w:left w:val="none" w:sz="0" w:space="0" w:color="auto"/>
        <w:bottom w:val="none" w:sz="0" w:space="0" w:color="auto"/>
        <w:right w:val="none" w:sz="0" w:space="0" w:color="auto"/>
      </w:divBdr>
    </w:div>
    <w:div w:id="1993413085">
      <w:bodyDiv w:val="1"/>
      <w:marLeft w:val="0"/>
      <w:marRight w:val="0"/>
      <w:marTop w:val="0"/>
      <w:marBottom w:val="0"/>
      <w:divBdr>
        <w:top w:val="none" w:sz="0" w:space="0" w:color="auto"/>
        <w:left w:val="none" w:sz="0" w:space="0" w:color="auto"/>
        <w:bottom w:val="none" w:sz="0" w:space="0" w:color="auto"/>
        <w:right w:val="none" w:sz="0" w:space="0" w:color="auto"/>
      </w:divBdr>
    </w:div>
    <w:div w:id="2013801622">
      <w:bodyDiv w:val="1"/>
      <w:marLeft w:val="0"/>
      <w:marRight w:val="0"/>
      <w:marTop w:val="0"/>
      <w:marBottom w:val="0"/>
      <w:divBdr>
        <w:top w:val="none" w:sz="0" w:space="0" w:color="auto"/>
        <w:left w:val="none" w:sz="0" w:space="0" w:color="auto"/>
        <w:bottom w:val="none" w:sz="0" w:space="0" w:color="auto"/>
        <w:right w:val="none" w:sz="0" w:space="0" w:color="auto"/>
      </w:divBdr>
    </w:div>
    <w:div w:id="2023970649">
      <w:bodyDiv w:val="1"/>
      <w:marLeft w:val="0"/>
      <w:marRight w:val="0"/>
      <w:marTop w:val="0"/>
      <w:marBottom w:val="0"/>
      <w:divBdr>
        <w:top w:val="none" w:sz="0" w:space="0" w:color="auto"/>
        <w:left w:val="none" w:sz="0" w:space="0" w:color="auto"/>
        <w:bottom w:val="none" w:sz="0" w:space="0" w:color="auto"/>
        <w:right w:val="none" w:sz="0" w:space="0" w:color="auto"/>
      </w:divBdr>
    </w:div>
    <w:div w:id="2025475222">
      <w:bodyDiv w:val="1"/>
      <w:marLeft w:val="0"/>
      <w:marRight w:val="0"/>
      <w:marTop w:val="0"/>
      <w:marBottom w:val="0"/>
      <w:divBdr>
        <w:top w:val="none" w:sz="0" w:space="0" w:color="auto"/>
        <w:left w:val="none" w:sz="0" w:space="0" w:color="auto"/>
        <w:bottom w:val="none" w:sz="0" w:space="0" w:color="auto"/>
        <w:right w:val="none" w:sz="0" w:space="0" w:color="auto"/>
      </w:divBdr>
    </w:div>
    <w:div w:id="2041544375">
      <w:bodyDiv w:val="1"/>
      <w:marLeft w:val="0"/>
      <w:marRight w:val="0"/>
      <w:marTop w:val="0"/>
      <w:marBottom w:val="0"/>
      <w:divBdr>
        <w:top w:val="none" w:sz="0" w:space="0" w:color="auto"/>
        <w:left w:val="none" w:sz="0" w:space="0" w:color="auto"/>
        <w:bottom w:val="none" w:sz="0" w:space="0" w:color="auto"/>
        <w:right w:val="none" w:sz="0" w:space="0" w:color="auto"/>
      </w:divBdr>
    </w:div>
    <w:div w:id="2051342681">
      <w:bodyDiv w:val="1"/>
      <w:marLeft w:val="0"/>
      <w:marRight w:val="0"/>
      <w:marTop w:val="0"/>
      <w:marBottom w:val="0"/>
      <w:divBdr>
        <w:top w:val="none" w:sz="0" w:space="0" w:color="auto"/>
        <w:left w:val="none" w:sz="0" w:space="0" w:color="auto"/>
        <w:bottom w:val="none" w:sz="0" w:space="0" w:color="auto"/>
        <w:right w:val="none" w:sz="0" w:space="0" w:color="auto"/>
      </w:divBdr>
    </w:div>
    <w:div w:id="2066248598">
      <w:bodyDiv w:val="1"/>
      <w:marLeft w:val="0"/>
      <w:marRight w:val="0"/>
      <w:marTop w:val="0"/>
      <w:marBottom w:val="0"/>
      <w:divBdr>
        <w:top w:val="none" w:sz="0" w:space="0" w:color="auto"/>
        <w:left w:val="none" w:sz="0" w:space="0" w:color="auto"/>
        <w:bottom w:val="none" w:sz="0" w:space="0" w:color="auto"/>
        <w:right w:val="none" w:sz="0" w:space="0" w:color="auto"/>
      </w:divBdr>
    </w:div>
    <w:div w:id="2070691006">
      <w:bodyDiv w:val="1"/>
      <w:marLeft w:val="0"/>
      <w:marRight w:val="0"/>
      <w:marTop w:val="0"/>
      <w:marBottom w:val="0"/>
      <w:divBdr>
        <w:top w:val="none" w:sz="0" w:space="0" w:color="auto"/>
        <w:left w:val="none" w:sz="0" w:space="0" w:color="auto"/>
        <w:bottom w:val="none" w:sz="0" w:space="0" w:color="auto"/>
        <w:right w:val="none" w:sz="0" w:space="0" w:color="auto"/>
      </w:divBdr>
    </w:div>
    <w:div w:id="2070838793">
      <w:bodyDiv w:val="1"/>
      <w:marLeft w:val="0"/>
      <w:marRight w:val="0"/>
      <w:marTop w:val="0"/>
      <w:marBottom w:val="0"/>
      <w:divBdr>
        <w:top w:val="none" w:sz="0" w:space="0" w:color="auto"/>
        <w:left w:val="none" w:sz="0" w:space="0" w:color="auto"/>
        <w:bottom w:val="none" w:sz="0" w:space="0" w:color="auto"/>
        <w:right w:val="none" w:sz="0" w:space="0" w:color="auto"/>
      </w:divBdr>
    </w:div>
    <w:div w:id="2074811543">
      <w:bodyDiv w:val="1"/>
      <w:marLeft w:val="0"/>
      <w:marRight w:val="0"/>
      <w:marTop w:val="0"/>
      <w:marBottom w:val="0"/>
      <w:divBdr>
        <w:top w:val="none" w:sz="0" w:space="0" w:color="auto"/>
        <w:left w:val="none" w:sz="0" w:space="0" w:color="auto"/>
        <w:bottom w:val="none" w:sz="0" w:space="0" w:color="auto"/>
        <w:right w:val="none" w:sz="0" w:space="0" w:color="auto"/>
      </w:divBdr>
    </w:div>
    <w:div w:id="2094887268">
      <w:bodyDiv w:val="1"/>
      <w:marLeft w:val="0"/>
      <w:marRight w:val="0"/>
      <w:marTop w:val="0"/>
      <w:marBottom w:val="0"/>
      <w:divBdr>
        <w:top w:val="none" w:sz="0" w:space="0" w:color="auto"/>
        <w:left w:val="none" w:sz="0" w:space="0" w:color="auto"/>
        <w:bottom w:val="none" w:sz="0" w:space="0" w:color="auto"/>
        <w:right w:val="none" w:sz="0" w:space="0" w:color="auto"/>
      </w:divBdr>
    </w:div>
    <w:div w:id="2103212540">
      <w:bodyDiv w:val="1"/>
      <w:marLeft w:val="0"/>
      <w:marRight w:val="0"/>
      <w:marTop w:val="0"/>
      <w:marBottom w:val="0"/>
      <w:divBdr>
        <w:top w:val="none" w:sz="0" w:space="0" w:color="auto"/>
        <w:left w:val="none" w:sz="0" w:space="0" w:color="auto"/>
        <w:bottom w:val="none" w:sz="0" w:space="0" w:color="auto"/>
        <w:right w:val="none" w:sz="0" w:space="0" w:color="auto"/>
      </w:divBdr>
    </w:div>
    <w:div w:id="2111125582">
      <w:bodyDiv w:val="1"/>
      <w:marLeft w:val="0"/>
      <w:marRight w:val="0"/>
      <w:marTop w:val="0"/>
      <w:marBottom w:val="0"/>
      <w:divBdr>
        <w:top w:val="none" w:sz="0" w:space="0" w:color="auto"/>
        <w:left w:val="none" w:sz="0" w:space="0" w:color="auto"/>
        <w:bottom w:val="none" w:sz="0" w:space="0" w:color="auto"/>
        <w:right w:val="none" w:sz="0" w:space="0" w:color="auto"/>
      </w:divBdr>
    </w:div>
    <w:div w:id="2122146431">
      <w:bodyDiv w:val="1"/>
      <w:marLeft w:val="0"/>
      <w:marRight w:val="0"/>
      <w:marTop w:val="0"/>
      <w:marBottom w:val="0"/>
      <w:divBdr>
        <w:top w:val="none" w:sz="0" w:space="0" w:color="auto"/>
        <w:left w:val="none" w:sz="0" w:space="0" w:color="auto"/>
        <w:bottom w:val="none" w:sz="0" w:space="0" w:color="auto"/>
        <w:right w:val="none" w:sz="0" w:space="0" w:color="auto"/>
      </w:divBdr>
    </w:div>
    <w:div w:id="214410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ms.dccouncil.gov/Legislation/RC26-01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942C-A49E-445E-BD45-501146AE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3465</Words>
  <Characters>19431</Characters>
  <Application>Microsoft Office Word</Application>
  <DocSecurity>0</DocSecurity>
  <Lines>485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Lynn (BEGA)</dc:creator>
  <cp:lastModifiedBy>Tran, Lynn (BEGA)</cp:lastModifiedBy>
  <cp:revision>6</cp:revision>
  <dcterms:created xsi:type="dcterms:W3CDTF">2025-12-04T22:10:00Z</dcterms:created>
  <dcterms:modified xsi:type="dcterms:W3CDTF">2026-01-12T14:59:00Z</dcterms:modified>
</cp:coreProperties>
</file>